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83" w:rsidRDefault="00BE2983" w:rsidP="00BE2983">
      <w:pPr>
        <w:rPr>
          <w:b/>
          <w:bCs/>
          <w:sz w:val="28"/>
        </w:rPr>
      </w:pPr>
    </w:p>
    <w:p w:rsidR="00BE2983" w:rsidRPr="00BE2983" w:rsidRDefault="00BE2983" w:rsidP="00BE29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298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E2983" w:rsidRPr="008758E2" w:rsidRDefault="00D5036B" w:rsidP="00BE2983">
      <w:pPr>
        <w:jc w:val="center"/>
      </w:pPr>
      <w:r>
        <w:t>о</w:t>
      </w:r>
      <w:r w:rsidR="009E75F7">
        <w:t xml:space="preserve">т  17 августа 2017 года  № 203 </w:t>
      </w:r>
    </w:p>
    <w:p w:rsidR="00BE2983" w:rsidRDefault="00BE2983" w:rsidP="00BE2983">
      <w:pPr>
        <w:jc w:val="center"/>
      </w:pPr>
      <w:r w:rsidRPr="008758E2">
        <w:t>р.п. Озинки</w:t>
      </w:r>
    </w:p>
    <w:p w:rsidR="00BE2983" w:rsidRDefault="00BE2983" w:rsidP="00BE2983">
      <w:pPr>
        <w:jc w:val="center"/>
      </w:pPr>
    </w:p>
    <w:p w:rsidR="00BE2983" w:rsidRPr="008758E2" w:rsidRDefault="00BE2983" w:rsidP="00BE2983">
      <w:pPr>
        <w:jc w:val="center"/>
      </w:pPr>
    </w:p>
    <w:p w:rsidR="00BE2983" w:rsidRPr="00FD63E7" w:rsidRDefault="00BE2983" w:rsidP="00FD6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3E7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proofErr w:type="gramStart"/>
      <w:r w:rsidRPr="00FD63E7">
        <w:rPr>
          <w:rFonts w:ascii="Times New Roman" w:hAnsi="Times New Roman" w:cs="Times New Roman"/>
          <w:sz w:val="28"/>
          <w:szCs w:val="28"/>
        </w:rPr>
        <w:t>комплексной</w:t>
      </w:r>
      <w:proofErr w:type="gramEnd"/>
    </w:p>
    <w:p w:rsidR="00BE2983" w:rsidRPr="00FD63E7" w:rsidRDefault="00BE2983" w:rsidP="00FD63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63E7">
        <w:rPr>
          <w:rFonts w:ascii="Times New Roman" w:hAnsi="Times New Roman" w:cs="Times New Roman"/>
          <w:sz w:val="28"/>
          <w:szCs w:val="28"/>
        </w:rPr>
        <w:t>программы «Обеспечение защиты</w:t>
      </w:r>
    </w:p>
    <w:p w:rsidR="00BE2983" w:rsidRPr="00FD63E7" w:rsidRDefault="00FD63E7" w:rsidP="00BE2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983" w:rsidRPr="00FD63E7">
        <w:rPr>
          <w:rFonts w:ascii="Times New Roman" w:hAnsi="Times New Roman" w:cs="Times New Roman"/>
          <w:sz w:val="28"/>
          <w:szCs w:val="28"/>
        </w:rPr>
        <w:t>прав потребителей в Озинском</w:t>
      </w:r>
    </w:p>
    <w:p w:rsidR="00BE2983" w:rsidRPr="00FD63E7" w:rsidRDefault="00FD63E7" w:rsidP="00BE2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983" w:rsidRPr="00FD63E7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BE2983" w:rsidRPr="00FD63E7">
        <w:rPr>
          <w:rFonts w:ascii="Times New Roman" w:hAnsi="Times New Roman" w:cs="Times New Roman"/>
          <w:sz w:val="28"/>
          <w:szCs w:val="28"/>
        </w:rPr>
        <w:t xml:space="preserve"> на 2017-2020 годы»</w:t>
      </w:r>
    </w:p>
    <w:p w:rsidR="00BE2983" w:rsidRPr="00FD63E7" w:rsidRDefault="00BE2983" w:rsidP="00BE2983">
      <w:pPr>
        <w:ind w:firstLine="435"/>
        <w:jc w:val="both"/>
        <w:rPr>
          <w:rFonts w:ascii="Times New Roman" w:hAnsi="Times New Roman" w:cs="Times New Roman"/>
          <w:sz w:val="28"/>
          <w:szCs w:val="28"/>
        </w:rPr>
      </w:pPr>
    </w:p>
    <w:p w:rsidR="00BE2983" w:rsidRPr="00FD63E7" w:rsidRDefault="00BE2983" w:rsidP="00BE2983">
      <w:pPr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D63E7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94364" w:rsidRPr="00FD63E7">
        <w:rPr>
          <w:rFonts w:ascii="Times New Roman" w:hAnsi="Times New Roman" w:cs="Times New Roman"/>
          <w:sz w:val="28"/>
          <w:szCs w:val="28"/>
        </w:rPr>
        <w:t xml:space="preserve">создания на территории района условий для эффективной </w:t>
      </w:r>
      <w:r w:rsidRPr="00FD63E7">
        <w:rPr>
          <w:rFonts w:ascii="Times New Roman" w:hAnsi="Times New Roman" w:cs="Times New Roman"/>
          <w:sz w:val="28"/>
          <w:szCs w:val="28"/>
        </w:rPr>
        <w:t xml:space="preserve"> защиты прав потребителей, установленных законодательством Российской Федерации, в соответствии с рекомендациями министерства по делам территориальных образований Саратовской области, на основании Устава Озинского муниципального района Саратовской области,</w:t>
      </w:r>
      <w:r w:rsidR="00FD63E7" w:rsidRPr="00FD63E7">
        <w:rPr>
          <w:rFonts w:ascii="Times New Roman" w:hAnsi="Times New Roman" w:cs="Times New Roman"/>
          <w:sz w:val="28"/>
          <w:szCs w:val="28"/>
        </w:rPr>
        <w:t xml:space="preserve"> </w:t>
      </w:r>
      <w:r w:rsidRPr="00FD63E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D63E7" w:rsidRPr="00FD63E7" w:rsidRDefault="00BE2983" w:rsidP="00FD63E7">
      <w:pPr>
        <w:spacing w:after="0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D63E7">
        <w:rPr>
          <w:rFonts w:ascii="Times New Roman" w:hAnsi="Times New Roman" w:cs="Times New Roman"/>
          <w:sz w:val="28"/>
          <w:szCs w:val="28"/>
        </w:rPr>
        <w:t>1.</w:t>
      </w:r>
      <w:r w:rsidR="00FD63E7" w:rsidRPr="00FD63E7">
        <w:rPr>
          <w:rFonts w:ascii="Times New Roman" w:hAnsi="Times New Roman" w:cs="Times New Roman"/>
          <w:sz w:val="28"/>
          <w:szCs w:val="28"/>
        </w:rPr>
        <w:t>Утвердить Комплексную программу «Обеспечение защиты прав потребителей в Озинском районе на 2017-2020 годы», согласно приложению к настоящему постановлению.</w:t>
      </w:r>
    </w:p>
    <w:p w:rsidR="00BE2983" w:rsidRPr="00FD63E7" w:rsidRDefault="00BE2983" w:rsidP="00FD63E7">
      <w:pPr>
        <w:spacing w:after="0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D63E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D63E7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FD63E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BE2983" w:rsidRPr="00FD63E7" w:rsidRDefault="00BE2983" w:rsidP="00BE2983">
      <w:pPr>
        <w:ind w:firstLine="435"/>
        <w:jc w:val="both"/>
        <w:rPr>
          <w:rFonts w:ascii="Times New Roman" w:hAnsi="Times New Roman" w:cs="Times New Roman"/>
          <w:sz w:val="28"/>
          <w:szCs w:val="28"/>
        </w:rPr>
      </w:pPr>
    </w:p>
    <w:p w:rsidR="00BE2983" w:rsidRPr="00FD63E7" w:rsidRDefault="00BE2983" w:rsidP="00BE2983">
      <w:pPr>
        <w:ind w:firstLine="435"/>
        <w:rPr>
          <w:rFonts w:ascii="Times New Roman" w:hAnsi="Times New Roman" w:cs="Times New Roman"/>
          <w:sz w:val="28"/>
          <w:szCs w:val="28"/>
        </w:rPr>
      </w:pPr>
    </w:p>
    <w:p w:rsidR="00BE2983" w:rsidRPr="00FD63E7" w:rsidRDefault="00BE2983" w:rsidP="00BE2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983" w:rsidRPr="00FD63E7" w:rsidRDefault="00BE2983" w:rsidP="00BE2983">
      <w:pPr>
        <w:pStyle w:val="2"/>
        <w:rPr>
          <w:szCs w:val="28"/>
        </w:rPr>
      </w:pPr>
      <w:r w:rsidRPr="00FD63E7">
        <w:rPr>
          <w:szCs w:val="28"/>
        </w:rPr>
        <w:t xml:space="preserve">Глава </w:t>
      </w:r>
    </w:p>
    <w:p w:rsidR="00BE2983" w:rsidRPr="00FD63E7" w:rsidRDefault="00BE2983" w:rsidP="00BE29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3E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</w:t>
      </w:r>
      <w:r w:rsidR="009E75F7" w:rsidRPr="009E75F7">
        <w:rPr>
          <w:rFonts w:ascii="Times New Roman" w:hAnsi="Times New Roman" w:cs="Times New Roman"/>
          <w:bCs/>
          <w:sz w:val="28"/>
          <w:szCs w:val="28"/>
        </w:rPr>
        <w:t>(подписано)</w:t>
      </w:r>
      <w:r w:rsidRPr="00FD63E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Pr="00FD63E7">
        <w:rPr>
          <w:rFonts w:ascii="Times New Roman" w:hAnsi="Times New Roman" w:cs="Times New Roman"/>
          <w:b/>
          <w:bCs/>
          <w:sz w:val="28"/>
          <w:szCs w:val="28"/>
        </w:rPr>
        <w:t>А.А.Галяшкина</w:t>
      </w:r>
      <w:proofErr w:type="spellEnd"/>
    </w:p>
    <w:p w:rsidR="00BE2983" w:rsidRPr="00102D87" w:rsidRDefault="00BE2983" w:rsidP="00BE2983">
      <w:pPr>
        <w:rPr>
          <w:sz w:val="28"/>
          <w:szCs w:val="28"/>
        </w:rPr>
      </w:pPr>
    </w:p>
    <w:p w:rsidR="00BE2983" w:rsidRPr="00102D87" w:rsidRDefault="00BE2983" w:rsidP="00BE2983">
      <w:pPr>
        <w:rPr>
          <w:sz w:val="28"/>
          <w:szCs w:val="28"/>
        </w:rPr>
      </w:pPr>
      <w:r w:rsidRPr="00102D87">
        <w:rPr>
          <w:sz w:val="28"/>
          <w:szCs w:val="28"/>
        </w:rPr>
        <w:t xml:space="preserve"> </w:t>
      </w:r>
    </w:p>
    <w:p w:rsidR="007B30AD" w:rsidRDefault="007B30AD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7B30AD" w:rsidRDefault="007B30AD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7B30AD" w:rsidRDefault="007B30AD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7B30AD" w:rsidRDefault="007B30AD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F57DE2" w:rsidRDefault="00F57DE2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7B30AD" w:rsidRDefault="007B30AD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7B30AD" w:rsidRPr="002B54C7" w:rsidRDefault="00FD63E7" w:rsidP="007B30AD">
      <w:pPr>
        <w:jc w:val="right"/>
        <w:rPr>
          <w:rFonts w:ascii="Times New Roman" w:hAnsi="Times New Roman" w:cs="Times New Roman"/>
          <w:b/>
          <w:color w:val="444444"/>
          <w:sz w:val="21"/>
          <w:szCs w:val="21"/>
          <w:shd w:val="clear" w:color="auto" w:fill="FFFFFF"/>
        </w:rPr>
      </w:pPr>
      <w:r w:rsidRPr="002B54C7">
        <w:rPr>
          <w:rFonts w:ascii="Times New Roman" w:hAnsi="Times New Roman" w:cs="Times New Roman"/>
          <w:b/>
          <w:color w:val="444444"/>
          <w:sz w:val="21"/>
          <w:szCs w:val="21"/>
          <w:shd w:val="clear" w:color="auto" w:fill="FFFFFF"/>
        </w:rPr>
        <w:lastRenderedPageBreak/>
        <w:t>П</w:t>
      </w:r>
      <w:r w:rsidR="007B30AD" w:rsidRPr="002B54C7">
        <w:rPr>
          <w:rFonts w:ascii="Times New Roman" w:hAnsi="Times New Roman" w:cs="Times New Roman"/>
          <w:b/>
          <w:color w:val="444444"/>
          <w:sz w:val="21"/>
          <w:szCs w:val="21"/>
          <w:shd w:val="clear" w:color="auto" w:fill="FFFFFF"/>
        </w:rPr>
        <w:t xml:space="preserve">риложение к постановлению </w:t>
      </w:r>
    </w:p>
    <w:p w:rsidR="007B30AD" w:rsidRPr="002B54C7" w:rsidRDefault="002B54C7" w:rsidP="002B54C7">
      <w:pPr>
        <w:jc w:val="center"/>
        <w:rPr>
          <w:rFonts w:ascii="Times New Roman" w:hAnsi="Times New Roman" w:cs="Times New Roman"/>
          <w:b/>
          <w:color w:val="444444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</w:t>
      </w:r>
      <w:r w:rsidR="007B30AD" w:rsidRPr="002B54C7">
        <w:rPr>
          <w:rFonts w:ascii="Times New Roman" w:hAnsi="Times New Roman" w:cs="Times New Roman"/>
          <w:b/>
          <w:color w:val="444444"/>
          <w:sz w:val="21"/>
          <w:szCs w:val="21"/>
          <w:shd w:val="clear" w:color="auto" w:fill="FFFFFF"/>
        </w:rPr>
        <w:t xml:space="preserve">№______ </w:t>
      </w:r>
      <w:proofErr w:type="spellStart"/>
      <w:r w:rsidR="007B30AD" w:rsidRPr="002B54C7">
        <w:rPr>
          <w:rFonts w:ascii="Times New Roman" w:hAnsi="Times New Roman" w:cs="Times New Roman"/>
          <w:b/>
          <w:color w:val="444444"/>
          <w:sz w:val="21"/>
          <w:szCs w:val="21"/>
          <w:shd w:val="clear" w:color="auto" w:fill="FFFFFF"/>
        </w:rPr>
        <w:t>от______________г</w:t>
      </w:r>
      <w:proofErr w:type="spellEnd"/>
      <w:r w:rsidR="007B30AD" w:rsidRPr="002B54C7">
        <w:rPr>
          <w:rFonts w:ascii="Times New Roman" w:hAnsi="Times New Roman" w:cs="Times New Roman"/>
          <w:b/>
          <w:color w:val="444444"/>
          <w:sz w:val="21"/>
          <w:szCs w:val="21"/>
          <w:shd w:val="clear" w:color="auto" w:fill="FFFFFF"/>
        </w:rPr>
        <w:t>.</w:t>
      </w:r>
    </w:p>
    <w:p w:rsidR="00651F8F" w:rsidRPr="00834857" w:rsidRDefault="00651F8F" w:rsidP="00651F8F">
      <w:pPr>
        <w:shd w:val="clear" w:color="auto" w:fill="FFFFFF"/>
        <w:spacing w:before="375" w:after="225" w:line="450" w:lineRule="atLeast"/>
        <w:jc w:val="both"/>
        <w:outlineLvl w:val="1"/>
        <w:rPr>
          <w:rFonts w:ascii="Helvetica" w:eastAsia="Times New Roman" w:hAnsi="Helvetica" w:cs="Helvetica"/>
          <w:b/>
          <w:color w:val="444444"/>
          <w:sz w:val="32"/>
          <w:szCs w:val="32"/>
          <w:lang w:eastAsia="ru-RU"/>
        </w:rPr>
      </w:pPr>
      <w:r w:rsidRPr="00834857">
        <w:rPr>
          <w:rFonts w:ascii="Helvetica" w:eastAsia="Times New Roman" w:hAnsi="Helvetica" w:cs="Helvetica"/>
          <w:b/>
          <w:color w:val="444444"/>
          <w:sz w:val="32"/>
          <w:szCs w:val="32"/>
          <w:lang w:eastAsia="ru-RU"/>
        </w:rPr>
        <w:t>Комплексная программа "Обеспечение защиты прав по</w:t>
      </w:r>
      <w:r w:rsidR="007B30AD" w:rsidRPr="00834857">
        <w:rPr>
          <w:rFonts w:ascii="Helvetica" w:eastAsia="Times New Roman" w:hAnsi="Helvetica" w:cs="Helvetica"/>
          <w:b/>
          <w:color w:val="444444"/>
          <w:sz w:val="32"/>
          <w:szCs w:val="32"/>
          <w:lang w:eastAsia="ru-RU"/>
        </w:rPr>
        <w:t>требителей в Озинском</w:t>
      </w:r>
      <w:r w:rsidR="00AD5642" w:rsidRPr="00834857">
        <w:rPr>
          <w:rFonts w:ascii="Helvetica" w:eastAsia="Times New Roman" w:hAnsi="Helvetica" w:cs="Helvetica"/>
          <w:b/>
          <w:color w:val="444444"/>
          <w:sz w:val="32"/>
          <w:szCs w:val="32"/>
          <w:lang w:eastAsia="ru-RU"/>
        </w:rPr>
        <w:t xml:space="preserve"> </w:t>
      </w:r>
      <w:r w:rsidR="007B30AD" w:rsidRPr="00834857">
        <w:rPr>
          <w:rFonts w:ascii="Helvetica" w:eastAsia="Times New Roman" w:hAnsi="Helvetica" w:cs="Helvetica"/>
          <w:b/>
          <w:color w:val="444444"/>
          <w:sz w:val="32"/>
          <w:szCs w:val="32"/>
          <w:lang w:eastAsia="ru-RU"/>
        </w:rPr>
        <w:t xml:space="preserve"> районе" на 2017</w:t>
      </w:r>
      <w:r w:rsidRPr="00834857">
        <w:rPr>
          <w:rFonts w:ascii="Helvetica" w:eastAsia="Times New Roman" w:hAnsi="Helvetica" w:cs="Helvetica"/>
          <w:b/>
          <w:color w:val="444444"/>
          <w:sz w:val="32"/>
          <w:szCs w:val="32"/>
          <w:lang w:eastAsia="ru-RU"/>
        </w:rPr>
        <w:t xml:space="preserve"> - 2020 годы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7654"/>
      </w:tblGrid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  <w:t>Наименование Программы</w:t>
            </w: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834857" w:rsidRPr="00761A6F" w:rsidRDefault="00761A6F" w:rsidP="00761A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  <w:t>ПАСПОРТ ПРОГРАММЫ</w:t>
            </w:r>
          </w:p>
          <w:p w:rsidR="00834857" w:rsidRPr="00761A6F" w:rsidRDefault="00834857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  <w:p w:rsidR="00651F8F" w:rsidRPr="00761A6F" w:rsidRDefault="00651F8F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Комплексная программа "Обеспечение защиты прав потребителе</w:t>
            </w:r>
            <w:r w:rsidR="00A11A7D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й в Озинском районе" на 2017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- 2020 годы (далее - Программа)</w:t>
            </w:r>
            <w:r w:rsidR="00AD5642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.</w:t>
            </w:r>
          </w:p>
          <w:p w:rsidR="00A11A7D" w:rsidRPr="00761A6F" w:rsidRDefault="00A11A7D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  <w:p w:rsidR="00834857" w:rsidRPr="00761A6F" w:rsidRDefault="00834857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  <w:t>Основные разработчики Программы</w:t>
            </w: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A11A7D" w:rsidP="00AD5642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Отдел экономики администрации муниципального района, отде</w:t>
            </w:r>
            <w:r w:rsidR="00DF0F3D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л правового обеспечения и </w:t>
            </w:r>
            <w:proofErr w:type="spellStart"/>
            <w:r w:rsidR="00DF0F3D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муниц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пально</w:t>
            </w:r>
            <w:proofErr w:type="spellEnd"/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– кадровой службы администрации</w:t>
            </w:r>
            <w:r w:rsidR="00AD5642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муниципального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района, отдел архитектуры, строительства ЖКХ администрации</w:t>
            </w:r>
            <w:r w:rsidR="00AD5642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муниципального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района</w:t>
            </w:r>
            <w:r w:rsidR="00AD5642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.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 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  <w:t>Цели Программы</w:t>
            </w: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02278D" w:rsidRPr="00761A6F" w:rsidRDefault="0002278D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  <w:p w:rsidR="00467CD6" w:rsidRPr="00761A6F" w:rsidRDefault="00467CD6" w:rsidP="00467CD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  <w:p w:rsidR="0002278D" w:rsidRPr="00761A6F" w:rsidRDefault="00467CD6" w:rsidP="00E25B42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еализация единой политики в сфере защиты прав потребителей на основе объединения усилий о</w:t>
            </w:r>
            <w:r w:rsidR="00E25B42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рганов местного самоуправления, </w:t>
            </w:r>
            <w:r w:rsidR="008011D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федеральных 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органов исполнительной власти, </w:t>
            </w:r>
            <w:r w:rsidR="003831B5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органов 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 чью компетенцию входят вопросы защиты прав потребителей, общественных объединений потребителей;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467CD6" w:rsidRPr="00761A6F" w:rsidRDefault="00467CD6" w:rsidP="00467CD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овышение уровня защищенности потребителей от действий недобросовестных продавцов, изготовителей, исполнителей товаров (работ, услуг), а также сокращение потерь потребителей от приобретения товаров (работ, услуг) с низкими потребительскими свойствами;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467CD6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С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овершенствование условий для эффективной защиты прав потребителей на территории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Озинского района.</w:t>
            </w:r>
          </w:p>
          <w:p w:rsidR="00467CD6" w:rsidRPr="00761A6F" w:rsidRDefault="00467CD6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  <w:t>Задачи Программы</w:t>
            </w: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467CD6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Ф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ормирование эффективной </w:t>
            </w:r>
            <w:proofErr w:type="gramStart"/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системы обеспечения защиты прав потребителей</w:t>
            </w:r>
            <w:proofErr w:type="gramEnd"/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в 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Озинском районе 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Саратовской области;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570E3A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овышение эффективности деятельности по контролю и надзору в наиболее проблемных с точки зрения достигнутого уровня защиты прав потребителей сферах потребительского рынка;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570E3A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Р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азвитие и укрепление системы защиты прав потребителей</w:t>
            </w:r>
            <w:r w:rsidR="00E25B42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 в районе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E25B42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С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одействие повышению правовой грамотности и инф</w:t>
            </w:r>
            <w:r w:rsidR="00BC32A3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ормированности населения района 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в вопросах защиты прав потребителей, формирование навыков рационального потребительского поведения;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E25B42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овышение уровня правовой грамотности хозяйствующих субъектов, осуществляющих деятельность в сфер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е потребительского рынка района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E25B42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бес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печение защиты населения района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от недоброкачественных товаров, работ, услуг, повышение их качества;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E25B42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С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оздание системы оперативного обмена информацией между заинтересованными структурами об опасных и некачественных товарах (работах, услугах), фактах нанесения вреда жизни, здоровью, имуществу граждан в связи с потреблением таких товаров (работ, услуг), о недобросовестных хозяйствующих субъектах и доведение этой информации через 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официальный сайт администрации Озинского муниципального района, 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средства массовой информации до населения и предпринимателей;</w:t>
            </w:r>
            <w:proofErr w:type="gramEnd"/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E25B42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Взаимодействие с общественными организациями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, осуществляющи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ми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деятельность по обеспечению за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щиты прав потребителей в районе</w:t>
            </w:r>
          </w:p>
          <w:p w:rsidR="00467CD6" w:rsidRPr="00761A6F" w:rsidRDefault="00467CD6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  <w:p w:rsidR="00467CD6" w:rsidRPr="00761A6F" w:rsidRDefault="00467CD6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  <w:p w:rsidR="00467CD6" w:rsidRPr="00761A6F" w:rsidRDefault="00467CD6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  <w:p w:rsidR="00467CD6" w:rsidRPr="00761A6F" w:rsidRDefault="00467CD6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  <w:p w:rsidR="00467CD6" w:rsidRPr="00761A6F" w:rsidRDefault="00467CD6" w:rsidP="00EA741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  <w:lastRenderedPageBreak/>
              <w:t>Основные оценочные показатели</w:t>
            </w: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E25B42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У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величение количества консультаций, полученных потребителями по вопросам нарушения их прав, на 10 проценто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 по отношению к показателю 2016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года;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E25B42" w:rsidP="00E25B42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У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величение количества потребительских споров, урегулированных в досудебном порядке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,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отделом экономики администрации Озинского муниципального района на 9,5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процент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 по отношению к показателю 2016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года;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E25B42" w:rsidP="00E25B42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У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величение количества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принявших участие в мероприятиях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по вопросам соблюдения требований законодательства о защите прав потребителей, на 10 проценто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 по отношению к показателю 2016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года;</w:t>
            </w: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651F8F" w:rsidRPr="00761A6F" w:rsidRDefault="00651F8F" w:rsidP="00651F8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651F8F" w:rsidRPr="00761A6F" w:rsidRDefault="00E25B42" w:rsidP="00E25B42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У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величение количества 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размещенных на официальном сайте администрации Озинского муниципального района, 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средствах массовой информации материа</w:t>
            </w:r>
            <w:r w:rsidR="00523C26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лов (печатных, радио-, видео-, и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нтернет), касающихся вопросов защиты прав потребителей, на 10 проценто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 по отношению к показателю 2016</w:t>
            </w:r>
            <w:r w:rsidR="00651F8F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года;</w:t>
            </w:r>
          </w:p>
          <w:p w:rsidR="00523C26" w:rsidRPr="00761A6F" w:rsidRDefault="00523C26" w:rsidP="00E25B42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61A6F" w:rsidRPr="00761A6F" w:rsidTr="00523C26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</w:tcPr>
          <w:p w:rsidR="00523C26" w:rsidRPr="00761A6F" w:rsidRDefault="00523C26" w:rsidP="00523C2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523C26" w:rsidRPr="00761A6F" w:rsidRDefault="00523C26" w:rsidP="00523C2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Отдел экономики администрации муниципального района, отдел правового обеспечения и </w:t>
            </w:r>
            <w:proofErr w:type="spellStart"/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муницпально</w:t>
            </w:r>
            <w:proofErr w:type="spellEnd"/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– кадровой службы администрации муниципального района, отдел архитектуры, строительства ЖКХ администрации муниципального района, </w:t>
            </w:r>
            <w:r w:rsidR="00BA15E1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</w:t>
            </w:r>
          </w:p>
          <w:p w:rsidR="00523C26" w:rsidRPr="00761A6F" w:rsidRDefault="00523C26" w:rsidP="00523C2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  <w:p w:rsidR="00523C26" w:rsidRPr="00761A6F" w:rsidRDefault="00523C26" w:rsidP="00523C2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761A6F" w:rsidRPr="00761A6F" w:rsidTr="00570E3A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523C26" w:rsidRPr="00761A6F" w:rsidRDefault="00523C26" w:rsidP="00523C2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  <w:t>Контроль за исполнением Программы</w:t>
            </w:r>
          </w:p>
        </w:tc>
        <w:tc>
          <w:tcPr>
            <w:tcW w:w="7609" w:type="dxa"/>
            <w:shd w:val="clear" w:color="auto" w:fill="FFFFFF"/>
            <w:vAlign w:val="center"/>
            <w:hideMark/>
          </w:tcPr>
          <w:p w:rsidR="00523C26" w:rsidRPr="00761A6F" w:rsidRDefault="00F126AF" w:rsidP="00761A6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 </w:t>
            </w:r>
            <w:r w:rsidR="00523C26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Исполнители основных мероприятий составляют отчет о достигнутых  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 </w:t>
            </w:r>
            <w:r w:rsidR="00523C26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основных оценочных показателях за год, в срок  до 20 февраля </w:t>
            </w:r>
            <w:r w:rsid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года следующего за </w:t>
            </w:r>
            <w:proofErr w:type="gramStart"/>
            <w:r w:rsid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отчетным</w:t>
            </w:r>
            <w:proofErr w:type="gramEnd"/>
            <w:r w:rsid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</w:tr>
    </w:tbl>
    <w:p w:rsidR="00924F1F" w:rsidRDefault="00651F8F" w:rsidP="00DC4E0E">
      <w:pPr>
        <w:jc w:val="center"/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>I.</w:t>
      </w:r>
      <w:r w:rsidR="007C71BD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Pr="00761A6F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>Содержание проблемы и обоснование необходимости ее решения программными методами</w:t>
      </w:r>
    </w:p>
    <w:p w:rsidR="00304325" w:rsidRDefault="00651F8F" w:rsidP="00924F1F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304325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   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Одной из основных задач социально</w:t>
      </w:r>
      <w:r w:rsidR="00DC68A6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-экономического развития района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является повышение качества жизни населения. Неотъемлемым элементом качества жизни становится реализация гражданами своих потребительских прав, рациональное использование полученных доходов для приобретения товаров, работ и услуг, которые должны иметь соответствующие параметры потребительских свойств и отвечать установленным требованиям безопасности при использовании и утилизации.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BF2B6E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В Озинском муниципальном районе Саратовской области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после принятия Закона Российской Федерации "О защите прав потребителей" в целом сформирована достаточно гибкая и разветвленная система защиты прав потребителей</w:t>
      </w:r>
      <w:r w:rsidR="0068319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.</w:t>
      </w:r>
      <w:r w:rsidR="0068319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Структуры, составляющие систему осуществляют комплекс работ по реализации защиты прав потребителей на муниципальном уровне.</w:t>
      </w:r>
    </w:p>
    <w:p w:rsidR="00D86F1E" w:rsidRPr="00761A6F" w:rsidRDefault="00304325" w:rsidP="00EE4AD9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</w:t>
      </w:r>
      <w:r w:rsidR="0068319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Контрольно-надзорные  функции в сфере защиты потребителей осуществляет </w:t>
      </w:r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области, консультативные услуги</w:t>
      </w:r>
      <w:r w:rsidR="00E8312C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по вопросам соблюдения законодательства </w:t>
      </w:r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 в сфере защиты прав потребителей на территории района оказывает отдел экономики администрации муниципального района. Постановлением главы администрации Озинского муниципального района от 21.08.2007 г. № 237 утверждено положение  «О создании межведомственного совета по защите прав потребителей при администрации Озинского муниципального района»,</w:t>
      </w:r>
      <w:r w:rsidR="00756454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(далее</w:t>
      </w:r>
      <w:r w:rsidR="00FE3D50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- </w:t>
      </w:r>
      <w:r w:rsidR="00756454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Совет),</w:t>
      </w:r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утвержде</w:t>
      </w:r>
      <w:r w:rsidR="002E7EAD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 состав Совета.</w:t>
      </w:r>
    </w:p>
    <w:p w:rsidR="00E44471" w:rsidRPr="00761A6F" w:rsidRDefault="002E7EAD" w:rsidP="00EE4AD9">
      <w:pPr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 xml:space="preserve"> </w:t>
      </w:r>
      <w:r w:rsidR="00304325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    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В </w:t>
      </w:r>
      <w:r w:rsidR="00D86F1E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состав Совета </w:t>
      </w:r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вошли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:</w:t>
      </w:r>
      <w:r w:rsidR="00872B2A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начальник  Восточного территориального отдела Управления Федеральной службы по надзору в сфере защиты прав потребителей и благополучия человека по Саратовской области,</w:t>
      </w:r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председатель Консультативного Совета по вопросам малого предпринимательства председатель районного отделения «Опора России»</w:t>
      </w:r>
      <w:r w:rsidR="00E4447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, начальник </w:t>
      </w:r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ОГУ «</w:t>
      </w:r>
      <w:proofErr w:type="spellStart"/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Озинской</w:t>
      </w:r>
      <w:proofErr w:type="spellEnd"/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районной СББЖ»</w:t>
      </w:r>
      <w:r w:rsidR="00E4447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 главный врач</w:t>
      </w:r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ГУЗ СО «</w:t>
      </w:r>
      <w:proofErr w:type="spellStart"/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Озинская</w:t>
      </w:r>
      <w:proofErr w:type="spellEnd"/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РБ»</w:t>
      </w:r>
      <w:r w:rsidR="00E4447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, </w:t>
      </w:r>
      <w:r w:rsidR="00D57F3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первый заместитель главы администрации муниципального района</w:t>
      </w:r>
      <w:r w:rsidR="004F29B4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, должностные лица </w:t>
      </w:r>
      <w:r w:rsidR="00D57F3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функциональных отделов администрации муниципального района.</w:t>
      </w:r>
    </w:p>
    <w:p w:rsidR="005F7B49" w:rsidRPr="00761A6F" w:rsidRDefault="005F7B49" w:rsidP="00EE4AD9">
      <w:pPr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proofErr w:type="gramStart"/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Отделом экономики администрации муниципального района и Восточным территориальным отделом Управления Федеральной службы по надзору в сфере защиты прав потребителей и благополучия человека по Саратовской области в рамках межведомственного взаимодействия проводится работа по информированию нас</w:t>
      </w:r>
      <w:r w:rsidR="001F7A85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еления и предприятий района о нарушениях в сфере защиты прав потребителей,  выпуске продукции несоответствующего качества, об организациях допускающих нарушения в сфере производства продукции.</w:t>
      </w:r>
      <w:proofErr w:type="gramEnd"/>
      <w:r w:rsidR="001F7A85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Актуальная информация размещается на  официальном сайте администрации Озинского муниципального района в разделе «Экономика».</w:t>
      </w:r>
    </w:p>
    <w:p w:rsidR="004F29B4" w:rsidRPr="00761A6F" w:rsidRDefault="004F29B4" w:rsidP="00EE4AD9">
      <w:pPr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5F59B5" w:rsidRPr="00761A6F" w:rsidRDefault="00E44471" w:rsidP="00EE4AD9">
      <w:pPr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  <w:r w:rsidR="00BA15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  </w:t>
      </w:r>
      <w:r w:rsidR="00304325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  <w:r w:rsidR="004C736F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Ежегодно в рамках празднования «Всемирного дня защиты прав потребителей» совместно с Восточным территориальным отделом Управления Федеральной службы по надзору в сфере защиты прав потребителей и благополучия человека по Саратовской области составляется и утверждается план мероприятий по подготовке и проведению Всемирного дня защиты прав потребителей. </w:t>
      </w:r>
      <w:r w:rsidR="004F29B4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 рамках утвержденного</w:t>
      </w:r>
      <w:r w:rsidR="004C736F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плана мероприятий проводится анкетирование, заседания «круглых столов», организуется тематическое консультирование потребителей по вопросам защиты их прав, организуются и проводятся</w:t>
      </w:r>
      <w:r w:rsidR="0080413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«</w:t>
      </w:r>
      <w:r w:rsidR="004C736F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классные часы</w:t>
      </w:r>
      <w:r w:rsidR="00804131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»</w:t>
      </w:r>
      <w:r w:rsidR="00685A13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</w:t>
      </w:r>
      <w:r w:rsidR="004C736F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для учащихся</w:t>
      </w:r>
      <w:r w:rsidR="00FE3D50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</w:t>
      </w:r>
    </w:p>
    <w:p w:rsidR="005F59B5" w:rsidRPr="00761A6F" w:rsidRDefault="005F59B5" w:rsidP="00EE4AD9">
      <w:pPr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3A5456" w:rsidRPr="00761A6F" w:rsidRDefault="00304325" w:rsidP="00EE4AD9">
      <w:pPr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В целях предупреждения, выявления и пресечения нарушений прав по</w:t>
      </w:r>
      <w:r w:rsidR="00BF2B6E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требителей на территории района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соответствующие органы регулярно осуществляют контроль за наиболее проблемными секторами потребительского рынка, рассматривают заявления и обращения потребителей</w:t>
      </w:r>
      <w:r w:rsidR="00F63CB2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и хозяйствующих субъектов, оказывают</w:t>
      </w:r>
      <w:r w:rsidR="00145587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консультационные услуги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по вопросам законодательства, принимают меры к добровольному </w:t>
      </w:r>
      <w:r w:rsidR="00F63CB2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досудебному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урегулированию споров, прибегают к мерам административного воздействия </w:t>
      </w:r>
      <w:r w:rsidR="00BF2B6E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к нарушителям законодательства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, информируют и обучают население основам потребительской грамотности, вырабатывают предложения по совершенствованию защиты прав потребителей.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3A5456" w:rsidRPr="00761A6F" w:rsidRDefault="00145587" w:rsidP="00EE4AD9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Успешная реализация потребительской политики в различных аспектах стала возможной в результате разработки и исполнения с 2009 года программы по защите прав потребителей. В то же время, остается немало нерешенных вопросов правового, экономического, организационного и социального характера. Рыночные механизмы не обеспечивают потребителям равные возможности во взаимоотношениях с хозяйствующими субъектами. </w:t>
      </w:r>
    </w:p>
    <w:p w:rsidR="003A5456" w:rsidRPr="00761A6F" w:rsidRDefault="00145587" w:rsidP="00EE4AD9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Появление новых методов товародвижения, развитие дистанционного способа продаж, долевого участия в строительстве, потребительского кредитования, медицинских и туристических услуг, реформирование жилищно-коммунальной сферы и другие трансформации не всегда положительно сказываются на потребительских отношениях, имеющих значительное влияние на социально-экономическое положение потребителей.</w:t>
      </w:r>
    </w:p>
    <w:p w:rsidR="00FE3D50" w:rsidRPr="00761A6F" w:rsidRDefault="00651F8F" w:rsidP="00EE4AD9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Особое внимание должно быть уделено социально незащищенным, малообеспеченным, проживающим в </w:t>
      </w:r>
      <w:proofErr w:type="gramStart"/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отдаленных</w:t>
      </w:r>
      <w:proofErr w:type="gramEnd"/>
      <w:r w:rsidR="00685A1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,</w:t>
      </w:r>
      <w:r w:rsidR="00917FF6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в </w:t>
      </w:r>
      <w:r w:rsidR="00FE3D50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сельской местности потребителям.</w:t>
      </w:r>
    </w:p>
    <w:p w:rsidR="007B0D7A" w:rsidRPr="00761A6F" w:rsidRDefault="002F429B" w:rsidP="005F7B49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  </w:t>
      </w:r>
      <w:r w:rsidR="007B0D7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Проведение </w:t>
      </w:r>
      <w:r w:rsidR="00FE3D50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в общеобразовательных организациях района</w:t>
      </w:r>
      <w:r w:rsidR="007B0D7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«классных часов»</w:t>
      </w:r>
      <w:r w:rsidR="00FE3D50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, посвященных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FE3D50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обучению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5F7B49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основам потребительских знаний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, обучению предпринимателей, поддержке общественного движения потребителей. </w:t>
      </w:r>
      <w:r w:rsidR="007B0D7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Размещение актуальной информации в сфере зашиты прав потребителей на официальных сайтах администраций района, организация «горячих линий» по вопросам защиты прав по</w:t>
      </w:r>
      <w:r w:rsidR="0060584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т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ребителей, оказание консультационных</w:t>
      </w:r>
      <w:r w:rsidR="007B0D7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услуг населению</w:t>
      </w:r>
      <w:r w:rsidR="00941B3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, предприятиям района</w:t>
      </w:r>
      <w:r w:rsidR="007B0D7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.</w:t>
      </w:r>
      <w:r w:rsidR="00E1638C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Эти </w:t>
      </w:r>
      <w:proofErr w:type="gramStart"/>
      <w:r w:rsidR="00E1638C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мероприятия</w:t>
      </w:r>
      <w:proofErr w:type="gramEnd"/>
      <w:r w:rsidR="00E1638C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несомненно помогут в приобретении </w:t>
      </w:r>
      <w:r w:rsidR="0097087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навыков  поведения в условиях рыночной экономики, что в свою очередь будет способствовать </w:t>
      </w:r>
      <w:r w:rsidR="00300F1C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росту добровольного </w:t>
      </w:r>
      <w:r w:rsidR="0097087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разрешению возникающих  споров.</w:t>
      </w:r>
      <w:r w:rsidR="00E1638C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</w:p>
    <w:p w:rsidR="00685A13" w:rsidRPr="00761A6F" w:rsidRDefault="00966385" w:rsidP="00EE4AD9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lastRenderedPageBreak/>
        <w:t xml:space="preserve">         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Решение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,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выше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обозначенных проблем и задач в определенной степени возможно </w:t>
      </w:r>
      <w:r w:rsidR="00685A1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в рамках реализации комплексной П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рограммы по защите прав потребителей. </w:t>
      </w:r>
    </w:p>
    <w:p w:rsidR="0079256F" w:rsidRPr="00761A6F" w:rsidRDefault="00EE4AD9" w:rsidP="00EE4AD9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    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Реализация комплекса мероприятий, которые предусмотрены Программой, позволит решить обозначенные выше задачи, будет способствовать дальнейшему повышению уровня защищенности потребителей, снижению социальной нап</w:t>
      </w:r>
      <w:r w:rsidR="0097087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ряженности на территории </w:t>
      </w:r>
      <w:r w:rsidR="00685A1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района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.</w:t>
      </w:r>
    </w:p>
    <w:tbl>
      <w:tblPr>
        <w:tblW w:w="949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28"/>
        <w:gridCol w:w="70"/>
      </w:tblGrid>
      <w:tr w:rsidR="00761A6F" w:rsidRPr="00761A6F" w:rsidTr="00E567F4">
        <w:trPr>
          <w:gridAfter w:val="1"/>
          <w:wAfter w:w="25" w:type="dxa"/>
          <w:trHeight w:val="1680"/>
          <w:tblCellSpacing w:w="15" w:type="dxa"/>
        </w:trPr>
        <w:tc>
          <w:tcPr>
            <w:tcW w:w="9383" w:type="dxa"/>
            <w:shd w:val="clear" w:color="auto" w:fill="FFFFFF"/>
            <w:vAlign w:val="center"/>
            <w:hideMark/>
          </w:tcPr>
          <w:p w:rsidR="00E567F4" w:rsidRPr="00761A6F" w:rsidRDefault="00651F8F" w:rsidP="007C71B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br/>
            </w: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II.</w:t>
            </w:r>
            <w:r w:rsidR="000124FB"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Цели и задачи программы</w:t>
            </w:r>
          </w:p>
          <w:p w:rsidR="0031539E" w:rsidRPr="00761A6F" w:rsidRDefault="00651F8F" w:rsidP="002D7A42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b/>
                <w:color w:val="000000" w:themeColor="text1"/>
                <w:sz w:val="21"/>
                <w:szCs w:val="21"/>
                <w:lang w:eastAsia="ru-RU"/>
              </w:rPr>
              <w:br/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 xml:space="preserve">Основными </w:t>
            </w:r>
            <w:r w:rsidR="002A4F0C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целями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 xml:space="preserve"> Программы являются:</w:t>
            </w:r>
            <w:r w:rsidR="0031539E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2D7A42" w:rsidRPr="00761A6F" w:rsidRDefault="0031539E" w:rsidP="00201D4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-</w:t>
            </w:r>
            <w:r w:rsidR="002D7A42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 xml:space="preserve"> р</w:t>
            </w:r>
            <w:r w:rsidR="002D7A42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еализация единой политики в сфере защиты прав потребителей на основе объединения усилий органов местного самоуправления,</w:t>
            </w:r>
            <w:r w:rsidR="00201D4E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федеральных </w:t>
            </w:r>
            <w:r w:rsidR="002D7A42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органов исполнительной власти, </w:t>
            </w:r>
            <w:r w:rsidR="003831B5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органов</w:t>
            </w:r>
            <w:r w:rsidR="00BC32A3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="003831B5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2D7A42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 чью компетенцию входят вопросы защиты прав потребителей, общественных объединений потребителей;</w:t>
            </w:r>
          </w:p>
        </w:tc>
      </w:tr>
      <w:tr w:rsidR="00761A6F" w:rsidRPr="00761A6F" w:rsidTr="00E567F4">
        <w:trPr>
          <w:gridAfter w:val="1"/>
          <w:wAfter w:w="25" w:type="dxa"/>
          <w:trHeight w:val="951"/>
          <w:tblCellSpacing w:w="15" w:type="dxa"/>
        </w:trPr>
        <w:tc>
          <w:tcPr>
            <w:tcW w:w="9383" w:type="dxa"/>
            <w:shd w:val="clear" w:color="auto" w:fill="FFFFFF"/>
            <w:vAlign w:val="center"/>
            <w:hideMark/>
          </w:tcPr>
          <w:p w:rsidR="002D7A42" w:rsidRPr="00761A6F" w:rsidRDefault="002D7A42" w:rsidP="007D3E9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- повышение уровня защищенности потребителей от действий недобросовестных продавцов, изготовителей, исполнителей товаров (работ, услуг), а также сокращение потерь потребителей от приобретения товаров (работ, услуг) с низкими потребительскими свойствами;</w:t>
            </w:r>
          </w:p>
          <w:p w:rsidR="0031539E" w:rsidRDefault="0031539E" w:rsidP="007D3E9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  <w:p w:rsidR="002A4F0C" w:rsidRPr="00761A6F" w:rsidRDefault="002A4F0C" w:rsidP="007D3E9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-совершенствование условий для эффективной защиты прав потребителей на территории района.</w:t>
            </w:r>
          </w:p>
          <w:p w:rsidR="0031539E" w:rsidRPr="00761A6F" w:rsidRDefault="0031539E" w:rsidP="007D3E9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Основными задачами Программы являются:</w:t>
            </w:r>
          </w:p>
        </w:tc>
      </w:tr>
      <w:tr w:rsidR="00761A6F" w:rsidRPr="00761A6F" w:rsidTr="00E567F4">
        <w:trPr>
          <w:tblCellSpacing w:w="15" w:type="dxa"/>
        </w:trPr>
        <w:tc>
          <w:tcPr>
            <w:tcW w:w="9438" w:type="dxa"/>
            <w:gridSpan w:val="2"/>
            <w:shd w:val="clear" w:color="auto" w:fill="FFFFFF"/>
            <w:vAlign w:val="center"/>
          </w:tcPr>
          <w:p w:rsidR="00E567F4" w:rsidRPr="00761A6F" w:rsidRDefault="000260C6" w:rsidP="000260C6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- п</w:t>
            </w:r>
            <w:r w:rsidR="00E567F4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овышение эффективности деятельности по контролю и надзору в наиболее проблемных с точки зрения достигнутого уровня защиты прав потребителей сферах потребительского рынка;</w:t>
            </w:r>
          </w:p>
        </w:tc>
      </w:tr>
      <w:tr w:rsidR="00761A6F" w:rsidRPr="00761A6F" w:rsidTr="00E567F4">
        <w:trPr>
          <w:tblCellSpacing w:w="15" w:type="dxa"/>
        </w:trPr>
        <w:tc>
          <w:tcPr>
            <w:tcW w:w="9438" w:type="dxa"/>
            <w:gridSpan w:val="2"/>
            <w:shd w:val="clear" w:color="auto" w:fill="FFFFFF"/>
            <w:vAlign w:val="center"/>
          </w:tcPr>
          <w:p w:rsidR="00E567F4" w:rsidRPr="00761A6F" w:rsidRDefault="000260C6" w:rsidP="00E567F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- р</w:t>
            </w:r>
            <w:r w:rsidR="00E567F4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азвитие и укрепление системы защиты прав потребителей  в районе;</w:t>
            </w:r>
          </w:p>
        </w:tc>
      </w:tr>
      <w:tr w:rsidR="00761A6F" w:rsidRPr="00761A6F" w:rsidTr="00E567F4">
        <w:trPr>
          <w:tblCellSpacing w:w="15" w:type="dxa"/>
        </w:trPr>
        <w:tc>
          <w:tcPr>
            <w:tcW w:w="9438" w:type="dxa"/>
            <w:gridSpan w:val="2"/>
            <w:shd w:val="clear" w:color="auto" w:fill="FFFFFF"/>
            <w:vAlign w:val="center"/>
          </w:tcPr>
          <w:p w:rsidR="00E567F4" w:rsidRPr="00761A6F" w:rsidRDefault="000260C6" w:rsidP="00E567F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-с</w:t>
            </w:r>
            <w:r w:rsidR="00E567F4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одействие повышению правовой грамотности и инф</w:t>
            </w:r>
            <w:r w:rsidR="00BC32A3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ормированности населения района</w:t>
            </w:r>
            <w:r w:rsidR="00E567F4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в вопросах защиты прав потребителей, формирование навыков рационального потребительского поведения;</w:t>
            </w:r>
          </w:p>
        </w:tc>
      </w:tr>
      <w:tr w:rsidR="00761A6F" w:rsidRPr="00761A6F" w:rsidTr="00E567F4">
        <w:trPr>
          <w:tblCellSpacing w:w="15" w:type="dxa"/>
        </w:trPr>
        <w:tc>
          <w:tcPr>
            <w:tcW w:w="9438" w:type="dxa"/>
            <w:gridSpan w:val="2"/>
            <w:shd w:val="clear" w:color="auto" w:fill="FFFFFF"/>
            <w:vAlign w:val="center"/>
          </w:tcPr>
          <w:p w:rsidR="00E567F4" w:rsidRPr="00761A6F" w:rsidRDefault="00CE4B14" w:rsidP="00E567F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-п</w:t>
            </w:r>
            <w:r w:rsidR="00E567F4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овышение уровня правовой грамотности хозяйствующих субъектов, осуществляющих деятельность в сфере потребительского рынка района;</w:t>
            </w:r>
          </w:p>
        </w:tc>
      </w:tr>
      <w:tr w:rsidR="00761A6F" w:rsidRPr="00761A6F" w:rsidTr="00E567F4">
        <w:trPr>
          <w:tblCellSpacing w:w="15" w:type="dxa"/>
        </w:trPr>
        <w:tc>
          <w:tcPr>
            <w:tcW w:w="9438" w:type="dxa"/>
            <w:gridSpan w:val="2"/>
            <w:shd w:val="clear" w:color="auto" w:fill="FFFFFF"/>
            <w:vAlign w:val="center"/>
          </w:tcPr>
          <w:p w:rsidR="00E567F4" w:rsidRPr="00761A6F" w:rsidRDefault="00CE4B14" w:rsidP="00E567F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-о</w:t>
            </w:r>
            <w:r w:rsidR="00E567F4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беспечение защиты населения района от недоброкачественных товаров, работ, услуг, повышение их качества;</w:t>
            </w:r>
          </w:p>
        </w:tc>
      </w:tr>
      <w:tr w:rsidR="00761A6F" w:rsidRPr="00761A6F" w:rsidTr="00E567F4">
        <w:trPr>
          <w:tblCellSpacing w:w="15" w:type="dxa"/>
        </w:trPr>
        <w:tc>
          <w:tcPr>
            <w:tcW w:w="9438" w:type="dxa"/>
            <w:gridSpan w:val="2"/>
            <w:shd w:val="clear" w:color="auto" w:fill="FFFFFF"/>
            <w:vAlign w:val="center"/>
          </w:tcPr>
          <w:p w:rsidR="00E567F4" w:rsidRPr="00761A6F" w:rsidRDefault="00CE4B14" w:rsidP="00E567F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-с</w:t>
            </w:r>
            <w:r w:rsidR="00E567F4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оздание системы оперативного обмена информацией между заинтересованными структурами об опасных и некачественных товарах (работах, услугах), фактах нанесения вреда жизни, здоровью, имуществу граждан в связи с потреблением таких товаров (работ, услуг), о недобросовестных хозяйствующих субъектах и доведение этой информации через  официальный сайт администрации Озинского муниципального района, средства массовой информации до населения и предпринимателей;</w:t>
            </w:r>
            <w:proofErr w:type="gramEnd"/>
          </w:p>
        </w:tc>
      </w:tr>
      <w:tr w:rsidR="00761A6F" w:rsidRPr="00761A6F" w:rsidTr="00E567F4">
        <w:trPr>
          <w:tblCellSpacing w:w="15" w:type="dxa"/>
        </w:trPr>
        <w:tc>
          <w:tcPr>
            <w:tcW w:w="9438" w:type="dxa"/>
            <w:gridSpan w:val="2"/>
            <w:shd w:val="clear" w:color="auto" w:fill="FFFFFF"/>
            <w:vAlign w:val="center"/>
          </w:tcPr>
          <w:p w:rsidR="00E567F4" w:rsidRPr="00761A6F" w:rsidRDefault="00CE4B14" w:rsidP="00E567F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- в</w:t>
            </w:r>
            <w:r w:rsidR="00E567F4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заимодействие с общественными организациями, осуществляющими деятельность по обеспечению защиты прав потребителей в районе</w:t>
            </w:r>
          </w:p>
          <w:p w:rsidR="00E567F4" w:rsidRPr="00761A6F" w:rsidRDefault="00CE4B14" w:rsidP="00CE4B1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- создание на территории района условий для полной и всесторонней  реализации</w:t>
            </w:r>
            <w:r w:rsidR="004B678E"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законодательства о</w:t>
            </w:r>
            <w:r w:rsidRPr="00761A6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защите прав потребителей. </w:t>
            </w:r>
          </w:p>
        </w:tc>
      </w:tr>
    </w:tbl>
    <w:p w:rsidR="00CE4B14" w:rsidRPr="00761A6F" w:rsidRDefault="00651F8F" w:rsidP="002803DA">
      <w:pPr>
        <w:jc w:val="center"/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proofErr w:type="spellStart"/>
      <w:r w:rsidRPr="00761A6F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>III.Срок</w:t>
      </w:r>
      <w:proofErr w:type="spellEnd"/>
      <w:r w:rsidRPr="00761A6F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реализации программы</w:t>
      </w:r>
    </w:p>
    <w:p w:rsidR="00445B34" w:rsidRPr="00761A6F" w:rsidRDefault="00651F8F">
      <w:pP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2803DA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 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Программа рассчитан</w:t>
      </w:r>
      <w:r w:rsidR="00C14A3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а на реализацию в течение с 2017</w:t>
      </w:r>
      <w:r w:rsidR="00CE4B14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по 2020 годы.</w:t>
      </w:r>
    </w:p>
    <w:p w:rsidR="00CE4B14" w:rsidRPr="00761A6F" w:rsidRDefault="00651F8F" w:rsidP="002803DA">
      <w:pPr>
        <w:jc w:val="center"/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proofErr w:type="spellStart"/>
      <w:r w:rsidRPr="00761A6F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>IV.Мероприятия</w:t>
      </w:r>
      <w:proofErr w:type="spellEnd"/>
      <w:r w:rsidRPr="00761A6F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программы</w:t>
      </w:r>
    </w:p>
    <w:p w:rsidR="002803DA" w:rsidRDefault="00651F8F" w:rsidP="002803DA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2803DA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Для решения основных задач Программы предлагается реализовать следующие мероприятия: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25068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- </w:t>
      </w:r>
      <w:r w:rsidR="004662B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определение основных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направлений деятельности </w:t>
      </w:r>
      <w:r w:rsidR="004662B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в области защиты прав потребителей на потребительском рынке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4662B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района</w:t>
      </w:r>
      <w:r w:rsidR="003F010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;</w:t>
      </w:r>
    </w:p>
    <w:p w:rsidR="003F010A" w:rsidRPr="00761A6F" w:rsidRDefault="0025068A" w:rsidP="002803DA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lastRenderedPageBreak/>
        <w:t>-</w:t>
      </w:r>
      <w:r w:rsidR="003F010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осуществление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комплекс</w:t>
      </w:r>
      <w:r w:rsidR="003F010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а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мер по разъяснительной работе с изготовителями и продавцами товаров, исполнителями работ и услуг, направленной на предотвращение нарушений прав потребителей;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-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совершенствование системы оказания правовой помощи потребителям;</w:t>
      </w:r>
    </w:p>
    <w:p w:rsidR="003F010A" w:rsidRPr="00761A6F" w:rsidRDefault="003F010A" w:rsidP="002803DA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-нормативно-правовое обеспечение Программы;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25068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-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организация системного обучения</w:t>
      </w:r>
      <w:r w:rsidR="004662B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учащихся общеобразовательных школ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основам правовых знаний в сфере защиты прав потребителей;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25068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-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осуществление </w:t>
      </w:r>
      <w:r w:rsidR="0025068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комплекс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а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мер по просвещению населения в сфере защиты прав потребителей;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25068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-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осуществление мер по совершенствованию системы контроля безопасности товаров (работ, услуг).</w:t>
      </w:r>
    </w:p>
    <w:p w:rsidR="00671068" w:rsidRPr="00761A6F" w:rsidRDefault="002803DA" w:rsidP="002803DA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</w:t>
      </w:r>
      <w:r w:rsidR="003F010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Мероприятия, включенные в Программу, направлены на профилактику  нарушений в сфере защиты прав потребителей и подлежат реализации в течени</w:t>
      </w:r>
      <w:proofErr w:type="gramStart"/>
      <w:r w:rsidR="003F010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и</w:t>
      </w:r>
      <w:proofErr w:type="gramEnd"/>
      <w:r w:rsidR="003F010A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всего срока действия Программы. </w:t>
      </w:r>
    </w:p>
    <w:p w:rsidR="00BC32A3" w:rsidRPr="00761A6F" w:rsidRDefault="00651F8F" w:rsidP="00DE7742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Описание мероприятий Программы: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1.</w:t>
      </w:r>
      <w:r w:rsidR="00BC32A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Определение основных направлений деятельности в области защиты прав потребителей на потребительском рынке  района;</w:t>
      </w:r>
    </w:p>
    <w:p w:rsidR="00BC32A3" w:rsidRPr="00761A6F" w:rsidRDefault="005E371B" w:rsidP="00DE7742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   </w:t>
      </w:r>
      <w:r w:rsidR="00DE7742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Мероприятие предусматривает организацию взаимодействия уполномоченных федеральных органов исполнительной власти</w:t>
      </w:r>
      <w:r w:rsidR="00BC32A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с органами местного самоуправления общественными и правозащитными организациями в сфере защиты прав потребителей</w:t>
      </w:r>
      <w:r w:rsidR="004B678E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BC32A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и надзора на потребительском рынке в целях эффективной реализации гражданско-правовых форм защиты прав потребителей. На практике реализация данного мероприятия осуществляется через Межведомственный Совет по защите прав потребителей при администрации Озинского муниципального района.</w:t>
      </w:r>
    </w:p>
    <w:p w:rsidR="00BC32A3" w:rsidRPr="00761A6F" w:rsidRDefault="005E371B" w:rsidP="005E371B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        </w:t>
      </w:r>
      <w:r w:rsidR="00BC32A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В рамках работы Совета осуществляется деятельность в следующих направлениях:</w:t>
      </w:r>
    </w:p>
    <w:p w:rsidR="00BC32A3" w:rsidRPr="00761A6F" w:rsidRDefault="00BC32A3" w:rsidP="005E371B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- подготовка предложений по улучшению взаимодействия структур, осуществляющих функции по контролю и надзору в сфере защиты прав потребителей;</w:t>
      </w:r>
    </w:p>
    <w:p w:rsidR="00BC32A3" w:rsidRPr="00761A6F" w:rsidRDefault="00BC32A3" w:rsidP="005E371B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- разработка основных направлений деятельности в области защиты прав потребителей на потребительском рынке Озинского муниципального района;</w:t>
      </w:r>
    </w:p>
    <w:p w:rsidR="00BC32A3" w:rsidRPr="00761A6F" w:rsidRDefault="00BC32A3" w:rsidP="005E371B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- рассмотрение наиболее актуальных проблемных вопросов современного потребительского рынка;</w:t>
      </w:r>
    </w:p>
    <w:p w:rsidR="00BC32A3" w:rsidRDefault="004F0BD1" w:rsidP="005E371B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</w:t>
      </w:r>
      <w:r w:rsidR="0075594B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Реализация данного мероприятия, несомненно будет способствовать повышению эффективности реализации Закона Российской Федерации «О защите прав потребителей».</w:t>
      </w:r>
    </w:p>
    <w:p w:rsidR="004F0BD1" w:rsidRPr="00761A6F" w:rsidRDefault="004F0BD1" w:rsidP="005E371B">
      <w:pPr>
        <w:spacing w:after="0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131DE1" w:rsidRPr="00761A6F" w:rsidRDefault="00651F8F">
      <w:pP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2.Комплекс мер по разъяснительной работе с изготовителями и продавцами товаров, исполнителями работ и услуг, направленной на предотвращение нарушений прав потребителей.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4F0BD1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Деятельность по разъяснительной работе среди хозяйствующих субъектов является одной из превентивных мер, позволяющих минимизировать нарушения законодательства по защите прав потребителей на стадиях изготовления, хранения и реализации продукции, а также на стадиях заключения договоров на исполнение услуг, выполнение работ.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Практическими формами проявления такой работы являются семинары, конференции, круглые столы, организованные для хозяйствующих субъектов по профильным видам деятельности.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4F0BD1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Организационную работу по пров</w:t>
      </w:r>
      <w:r w:rsidR="00131D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едению таких встреч осуществляет Межведомственный Совет по защите прав потребителей при администрации Озинского муниципального района с привлечением специалистов территориальных  органов исполнительной власти и других ведомств</w:t>
      </w:r>
      <w:r w:rsidR="002602F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,</w:t>
      </w:r>
      <w:r w:rsidR="00131D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="00131D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( </w:t>
      </w:r>
      <w:proofErr w:type="gramEnd"/>
      <w:r w:rsidR="00131D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по согласованию).</w:t>
      </w:r>
    </w:p>
    <w:p w:rsidR="004B678E" w:rsidRPr="00761A6F" w:rsidRDefault="00651F8F" w:rsidP="002132FF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3.Совершенствование системы оказания правовой помощи потребителям.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Защита прав и законных интересов потребителей, оказание потребителям правовой помощи предусматривает:</w:t>
      </w:r>
      <w:proofErr w:type="gramStart"/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131D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-</w:t>
      </w:r>
      <w:proofErr w:type="gramEnd"/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рассмотрение обращений граждан и их консультирование по фактам нарушений прав потребителей;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4B678E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lastRenderedPageBreak/>
        <w:t xml:space="preserve">- </w:t>
      </w:r>
      <w:r w:rsidR="00131D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оказание помощи при 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составление претензий </w:t>
      </w:r>
      <w:r w:rsidR="00131D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в целях досудебного урегулирования  с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поров по фактам нарушений прав потребителей;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4B678E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131DE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-обобщение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практики в сфере защиты прав потребителей.</w:t>
      </w:r>
    </w:p>
    <w:p w:rsidR="004B678E" w:rsidRPr="00761A6F" w:rsidRDefault="00651F8F" w:rsidP="002132FF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4.Организация обучения</w:t>
      </w:r>
      <w:r w:rsidR="004B678E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учащ</w:t>
      </w:r>
      <w:r w:rsidR="007D0DB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ихся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основам правовых знаний в сфере защиты прав потребителей.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Это направление деятельности предусматривает: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2132FF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-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организацию</w:t>
      </w:r>
      <w:r w:rsidR="00586D9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обучения в общеобразовательных и специальных учреждениях по основам законодательства о защите прав потребителей</w:t>
      </w:r>
      <w:r w:rsidR="00E623F9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,</w:t>
      </w:r>
      <w:r w:rsidR="007D0DB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586D93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проведение</w:t>
      </w:r>
      <w:r w:rsidR="007D0DB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для учащихся старших классов «</w:t>
      </w:r>
      <w:r w:rsidR="004B678E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к</w:t>
      </w:r>
      <w:r w:rsidR="007D0DB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лассных часов», посвященных разъяснению основ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законодательства о защите прав потребителей;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7D0DB1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-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проведение в учебных заведениях семинаров, конференций, "круглых столов" и т.д. по проблемным вопросам потребительского рынка товаров и услуг;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5.Комплекс мер по просвещению населения в сфере защиты прав потребителей.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Право потребителей на просвещение в сфере защиты прав потребителей будет обеспечиваться посредством организации системы мер по информированию потребителей об их правах и необходимых действиях по защите этих прав.</w:t>
      </w:r>
    </w:p>
    <w:p w:rsidR="00AB5C26" w:rsidRPr="00761A6F" w:rsidRDefault="00651F8F" w:rsidP="002132FF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6.Осуществление мер по совершенствованию системы контроля безопасности товаров (работ, услуг).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Обеспечение безопасности товаров (работ, услуг) предусматрива</w:t>
      </w:r>
      <w:r w:rsidR="000958A7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ет проведение работы в следующих направлениях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: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0958A7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-о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рганизация и проведение контрольно-надзорных мероприятий в сфере защиты прав потребителей по соблюдению хозяйствующими субъектами обязательных требований к товарам (работам, услугам), законодательства о техническом регулировании;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="00E45314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- </w:t>
      </w:r>
      <w:r w:rsidR="000958A7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оказание содействия</w:t>
      </w:r>
      <w:r w:rsidR="00E45314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,</w:t>
      </w:r>
      <w:r w:rsidR="000958A7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в рамках полномочий</w:t>
      </w:r>
      <w:r w:rsidR="00E45314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,</w:t>
      </w:r>
      <w:r w:rsidR="000958A7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в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реализация мер</w:t>
      </w:r>
      <w:r w:rsidR="000958A7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по предотвращ</w:t>
      </w:r>
      <w:r w:rsidR="000958A7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ению ввоза на территорию района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опасных товаров.</w:t>
      </w:r>
    </w:p>
    <w:p w:rsidR="00D562A8" w:rsidRDefault="00651F8F" w:rsidP="007A65FC">
      <w:pPr>
        <w:jc w:val="center"/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proofErr w:type="spellStart"/>
      <w:r w:rsidRPr="007A65FC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>V.Управление</w:t>
      </w:r>
      <w:proofErr w:type="spellEnd"/>
      <w:r w:rsidRPr="007A65FC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реализацией мероприятий</w:t>
      </w:r>
      <w:r w:rsidRPr="007A65FC">
        <w:rPr>
          <w:rFonts w:ascii="Helvetica" w:eastAsia="Times New Roman" w:hAnsi="Helvetica" w:cs="Helvetica"/>
          <w:b/>
          <w:color w:val="000000" w:themeColor="text1"/>
          <w:sz w:val="21"/>
          <w:szCs w:val="21"/>
          <w:lang w:eastAsia="ru-RU"/>
        </w:rPr>
        <w:br/>
      </w:r>
      <w:r w:rsidRPr="007A65FC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>Программы и контроль ее исполнения</w:t>
      </w:r>
    </w:p>
    <w:p w:rsidR="009956F7" w:rsidRPr="00761A6F" w:rsidRDefault="00651F8F" w:rsidP="00D562A8">
      <w:pPr>
        <w:spacing w:after="0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A65FC">
        <w:rPr>
          <w:rFonts w:ascii="Helvetica" w:eastAsia="Times New Roman" w:hAnsi="Helvetica" w:cs="Helvetica"/>
          <w:b/>
          <w:color w:val="000000" w:themeColor="text1"/>
          <w:sz w:val="21"/>
          <w:szCs w:val="21"/>
          <w:lang w:eastAsia="ru-RU"/>
        </w:rPr>
        <w:br/>
      </w:r>
      <w:r w:rsidR="00D562A8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  </w:t>
      </w:r>
      <w:r w:rsidR="009956F7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Программой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определен круг исполнителей, которые несут ответственность за выполнение </w:t>
      </w:r>
      <w:r w:rsidR="009956F7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программных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мероприятий.</w:t>
      </w:r>
    </w:p>
    <w:p w:rsidR="0035202D" w:rsidRPr="00761A6F" w:rsidRDefault="007A65FC" w:rsidP="00D562A8">
      <w:pPr>
        <w:spacing w:after="0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   </w:t>
      </w:r>
      <w:r w:rsidR="009956F7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Координацию деят</w:t>
      </w:r>
      <w:r w:rsidR="0035202D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ельности реализации Программы в пределах своих полномочий осуществляет Межведомственный Совет по защите прав потребителей при администрации </w:t>
      </w:r>
      <w:r w:rsidR="002602F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Озинского </w:t>
      </w:r>
      <w:r w:rsidR="0035202D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муниципального района.</w:t>
      </w:r>
    </w:p>
    <w:p w:rsidR="0035202D" w:rsidRPr="00761A6F" w:rsidRDefault="007A65FC" w:rsidP="00D562A8">
      <w:pPr>
        <w:spacing w:after="0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   </w:t>
      </w:r>
      <w:r w:rsidR="0035202D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Контроль за ходом программных мероприятий осуществляет администрация муниципального района.</w:t>
      </w:r>
    </w:p>
    <w:p w:rsidR="002C177C" w:rsidRPr="00761A6F" w:rsidRDefault="007A65FC" w:rsidP="00D562A8">
      <w:pPr>
        <w:spacing w:after="0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               </w:t>
      </w:r>
      <w:r w:rsidR="002C177C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Исполнители основных мероприятий составляют отчет о достигнутых    основных оценочных показателях за год, в срок  до 20 февраля года  следующего за </w:t>
      </w:r>
      <w:proofErr w:type="gramStart"/>
      <w:r w:rsidR="002C177C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отчетным</w:t>
      </w:r>
      <w:proofErr w:type="gramEnd"/>
      <w:r w:rsidR="002C177C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</w:t>
      </w:r>
    </w:p>
    <w:p w:rsidR="00DE6D09" w:rsidRDefault="00651F8F" w:rsidP="002C177C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.</w:t>
      </w:r>
    </w:p>
    <w:p w:rsidR="00DE6D09" w:rsidRPr="001607AE" w:rsidRDefault="00DE6D09" w:rsidP="001607AE">
      <w:pPr>
        <w:jc w:val="center"/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1607AE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val="en-US" w:eastAsia="ru-RU"/>
        </w:rPr>
        <w:t>vI</w:t>
      </w:r>
      <w:proofErr w:type="spellEnd"/>
      <w:r w:rsidRPr="003F3054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>.</w:t>
      </w:r>
      <w:r w:rsidR="001607AE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Ресурсное обеспечение программы</w:t>
      </w:r>
    </w:p>
    <w:p w:rsidR="002C177C" w:rsidRPr="00761A6F" w:rsidRDefault="00DE6D09" w:rsidP="00D562A8">
      <w:pPr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Финансирование мероприятий, включенных в программу осуществляется за счет собственных средств предприятий, учреждений, оказывающих услуги населению.</w:t>
      </w:r>
      <w:r w:rsidR="00651F8F" w:rsidRPr="00761A6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C1713A" w:rsidRDefault="00651F8F" w:rsidP="00D562A8">
      <w:pPr>
        <w:jc w:val="center"/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761A6F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>VII.Перечень</w:t>
      </w:r>
      <w:proofErr w:type="spellEnd"/>
      <w:r w:rsidRPr="00761A6F">
        <w:rPr>
          <w:rFonts w:ascii="Helvetica" w:eastAsia="Times New Roman" w:hAnsi="Helvetica" w:cs="Helvetica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программных мероприятий программы</w:t>
      </w:r>
    </w:p>
    <w:p w:rsidR="00651F8F" w:rsidRPr="00761A6F" w:rsidRDefault="00651F8F" w:rsidP="00D562A8">
      <w:pPr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61A6F">
        <w:rPr>
          <w:rFonts w:ascii="Helvetica" w:eastAsia="Times New Roman" w:hAnsi="Helvetica" w:cs="Helvetica"/>
          <w:b/>
          <w:color w:val="000000" w:themeColor="text1"/>
          <w:sz w:val="21"/>
          <w:szCs w:val="21"/>
          <w:lang w:eastAsia="ru-RU"/>
        </w:rPr>
        <w:br/>
      </w:r>
      <w:r w:rsidR="00D562A8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              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Перечень мероприятий Комплексной программы "Обеспечение защиты прав потребителей в </w:t>
      </w:r>
      <w:r w:rsidR="002C177C"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 xml:space="preserve">Озинском районе </w:t>
      </w:r>
      <w:r w:rsidRPr="00761A6F"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  <w:t>" на 2016 - 2020 годы приведен в приложении.</w:t>
      </w:r>
    </w:p>
    <w:p w:rsidR="005C0FA0" w:rsidRPr="00761A6F" w:rsidRDefault="005C0FA0" w:rsidP="00D562A8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p w:rsidR="005C0FA0" w:rsidRPr="00761A6F" w:rsidRDefault="005C0FA0" w:rsidP="002C177C">
      <w:pPr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5C0FA0" w:rsidRPr="00761A6F" w:rsidRDefault="005C0FA0" w:rsidP="005C0FA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</w:pPr>
      <w:r w:rsidRPr="00761A6F"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  <w:t>Приложение</w:t>
      </w:r>
      <w:r w:rsidRPr="00761A6F"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  <w:br/>
        <w:t>к Комплексной программе "Обеспечение защиты прав</w:t>
      </w:r>
      <w:r w:rsidRPr="00761A6F"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  <w:br/>
        <w:t>потребителей в Озинском районе" на 2017-2020 годы</w:t>
      </w:r>
    </w:p>
    <w:p w:rsidR="005C0FA0" w:rsidRPr="00761A6F" w:rsidRDefault="005C0FA0" w:rsidP="005C0FA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</w:pPr>
      <w:r w:rsidRPr="00761A6F">
        <w:rPr>
          <w:rFonts w:ascii="Arial" w:eastAsia="Times New Roman" w:hAnsi="Arial" w:cs="Arial"/>
          <w:color w:val="000000" w:themeColor="text1"/>
          <w:spacing w:val="2"/>
          <w:sz w:val="21"/>
          <w:szCs w:val="21"/>
          <w:lang w:eastAsia="ru-RU"/>
        </w:rPr>
        <w:br/>
      </w:r>
      <w:r w:rsidRPr="00761A6F">
        <w:rPr>
          <w:rFonts w:ascii="Arial" w:eastAsia="Times New Roman" w:hAnsi="Arial" w:cs="Arial"/>
          <w:b/>
          <w:bCs/>
          <w:color w:val="000000" w:themeColor="text1"/>
          <w:spacing w:val="2"/>
          <w:sz w:val="21"/>
          <w:szCs w:val="21"/>
          <w:lang w:eastAsia="ru-RU"/>
        </w:rPr>
        <w:t xml:space="preserve">Перечень мероприятий Комплексной программы "Обеспечение защиты прав потребителей в </w:t>
      </w:r>
      <w:r w:rsidR="003C755A" w:rsidRPr="00761A6F">
        <w:rPr>
          <w:rFonts w:ascii="Arial" w:eastAsia="Times New Roman" w:hAnsi="Arial" w:cs="Arial"/>
          <w:b/>
          <w:bCs/>
          <w:color w:val="000000" w:themeColor="text1"/>
          <w:spacing w:val="2"/>
          <w:sz w:val="21"/>
          <w:szCs w:val="21"/>
          <w:lang w:eastAsia="ru-RU"/>
        </w:rPr>
        <w:t>Озинском районе</w:t>
      </w:r>
      <w:r w:rsidRPr="00761A6F">
        <w:rPr>
          <w:rFonts w:ascii="Arial" w:eastAsia="Times New Roman" w:hAnsi="Arial" w:cs="Arial"/>
          <w:b/>
          <w:bCs/>
          <w:color w:val="000000" w:themeColor="text1"/>
          <w:spacing w:val="2"/>
          <w:sz w:val="21"/>
          <w:szCs w:val="21"/>
          <w:lang w:eastAsia="ru-RU"/>
        </w:rPr>
        <w:t>" на 201</w:t>
      </w:r>
      <w:r w:rsidR="003C755A" w:rsidRPr="00761A6F">
        <w:rPr>
          <w:rFonts w:ascii="Arial" w:eastAsia="Times New Roman" w:hAnsi="Arial" w:cs="Arial"/>
          <w:b/>
          <w:bCs/>
          <w:color w:val="000000" w:themeColor="text1"/>
          <w:spacing w:val="2"/>
          <w:sz w:val="21"/>
          <w:szCs w:val="21"/>
          <w:lang w:eastAsia="ru-RU"/>
        </w:rPr>
        <w:t>7</w:t>
      </w:r>
      <w:r w:rsidRPr="00761A6F">
        <w:rPr>
          <w:rFonts w:ascii="Arial" w:eastAsia="Times New Roman" w:hAnsi="Arial" w:cs="Arial"/>
          <w:b/>
          <w:bCs/>
          <w:color w:val="000000" w:themeColor="text1"/>
          <w:spacing w:val="2"/>
          <w:sz w:val="21"/>
          <w:szCs w:val="21"/>
          <w:lang w:eastAsia="ru-RU"/>
        </w:rPr>
        <w:t>-2020 годы</w:t>
      </w:r>
    </w:p>
    <w:tbl>
      <w:tblPr>
        <w:tblW w:w="0" w:type="auto"/>
        <w:tblInd w:w="200" w:type="dxa"/>
        <w:tblCellMar>
          <w:left w:w="0" w:type="dxa"/>
          <w:right w:w="0" w:type="dxa"/>
        </w:tblCellMar>
        <w:tblLook w:val="04A0"/>
      </w:tblPr>
      <w:tblGrid>
        <w:gridCol w:w="568"/>
        <w:gridCol w:w="2478"/>
        <w:gridCol w:w="1530"/>
        <w:gridCol w:w="2338"/>
        <w:gridCol w:w="2233"/>
      </w:tblGrid>
      <w:tr w:rsidR="00761A6F" w:rsidRPr="00761A6F" w:rsidTr="00CF0A89">
        <w:trPr>
          <w:trHeight w:val="15"/>
        </w:trPr>
        <w:tc>
          <w:tcPr>
            <w:tcW w:w="568" w:type="dxa"/>
            <w:hideMark/>
          </w:tcPr>
          <w:p w:rsidR="005C0FA0" w:rsidRPr="00761A6F" w:rsidRDefault="005C0FA0" w:rsidP="005C0F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2478" w:type="dxa"/>
            <w:hideMark/>
          </w:tcPr>
          <w:p w:rsidR="005C0FA0" w:rsidRPr="00761A6F" w:rsidRDefault="005C0FA0" w:rsidP="005C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hideMark/>
          </w:tcPr>
          <w:p w:rsidR="005C0FA0" w:rsidRPr="00761A6F" w:rsidRDefault="005C0FA0" w:rsidP="005C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hideMark/>
          </w:tcPr>
          <w:p w:rsidR="005C0FA0" w:rsidRPr="00761A6F" w:rsidRDefault="005C0FA0" w:rsidP="005C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hideMark/>
          </w:tcPr>
          <w:p w:rsidR="005C0FA0" w:rsidRPr="00761A6F" w:rsidRDefault="005C0FA0" w:rsidP="005C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C0FA0" w:rsidRPr="00761A6F" w:rsidRDefault="005C0FA0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C0FA0" w:rsidRPr="00761A6F" w:rsidRDefault="005C0FA0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Содержание мероприятия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C0FA0" w:rsidRPr="00761A6F" w:rsidRDefault="005C0FA0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C0FA0" w:rsidRPr="00761A6F" w:rsidRDefault="005C0FA0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C0FA0" w:rsidRPr="00761A6F" w:rsidRDefault="005C0FA0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Ожидаемые результаты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C0FA0" w:rsidRPr="00761A6F" w:rsidRDefault="002E76DC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C0FA0" w:rsidRPr="00761A6F" w:rsidRDefault="00284D19" w:rsidP="00284D1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Форми</w:t>
            </w:r>
            <w:r w:rsidR="00D5036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рование  на муниципальном уровне</w:t>
            </w:r>
            <w:r w:rsidR="002646A4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5C0FA0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эффективной и доступной системы обеспечения защиты прав потребителей посредством разработки и утверждения органами местного самоуправлени</w:t>
            </w:r>
            <w:r w:rsidR="002646A4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я </w:t>
            </w:r>
            <w:r w:rsidR="005C0FA0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программ</w:t>
            </w:r>
            <w:r w:rsidR="002E76D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ы</w:t>
            </w:r>
            <w:r w:rsidR="005C0FA0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по защите прав потребителей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C0FA0" w:rsidRPr="00761A6F" w:rsidRDefault="002646A4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</w:t>
            </w:r>
            <w:r w:rsidR="005C0FA0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C0FA0" w:rsidRPr="00761A6F" w:rsidRDefault="00E525E8" w:rsidP="002646A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администрация Озинского муниципального района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C0FA0" w:rsidRPr="00761A6F" w:rsidRDefault="005C0FA0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укрепление системы защиты прав потребителей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E55D3" w:rsidRPr="00761A6F" w:rsidRDefault="007E55D3" w:rsidP="007E55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E55D3" w:rsidRPr="00761A6F" w:rsidRDefault="007E55D3" w:rsidP="007E55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Содействие повышению уровня квалификации лиц, осуществляющих управление многоквартирными домами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E55D3" w:rsidRPr="00761A6F" w:rsidRDefault="00B43A26" w:rsidP="007E55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</w:t>
            </w:r>
            <w:r w:rsidR="007E55D3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E55D3" w:rsidRPr="00761A6F" w:rsidRDefault="007E55D3" w:rsidP="007E55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отдел архитектуры, строительства, ЖКХ администрации муниципального района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E55D3" w:rsidRPr="00761A6F" w:rsidRDefault="007E55D3" w:rsidP="007E55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повышение квалификации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br/>
              <w:t>кадров в целях предотвращения нарушений законодательства Российской Федерации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22101" w:rsidRPr="00761A6F" w:rsidRDefault="00C22101" w:rsidP="00C221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101" w:rsidRPr="00761A6F" w:rsidRDefault="00C22101" w:rsidP="00C221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Организация оказания консультационных</w:t>
            </w:r>
            <w:r w:rsidR="00746EC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услуг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по обращениям граждан, связанным с вопросами защиты прав потребителей, поступившим по телефонам горячей линии, электронной почте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101" w:rsidRPr="00761A6F" w:rsidRDefault="00C22101" w:rsidP="00C221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101" w:rsidRPr="00761A6F" w:rsidRDefault="00C22101" w:rsidP="00C22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области, </w:t>
            </w:r>
          </w:p>
          <w:p w:rsidR="00C22101" w:rsidRPr="00761A6F" w:rsidRDefault="00C22101" w:rsidP="00C22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Отдел экономики администрации муниципального района</w:t>
            </w:r>
          </w:p>
          <w:p w:rsidR="00C22101" w:rsidRPr="00761A6F" w:rsidRDefault="00C22101" w:rsidP="00C221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C22101" w:rsidRPr="00761A6F" w:rsidRDefault="00746ECC" w:rsidP="00C221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</w:t>
            </w:r>
            <w:r w:rsidR="00C22101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овышение уровня правовой грамотности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05508" w:rsidRPr="00761A6F" w:rsidRDefault="00925F77" w:rsidP="002055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05508" w:rsidRPr="00761A6F" w:rsidRDefault="00205508" w:rsidP="00637AF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Мониторинг практики по потребительским спорам </w:t>
            </w:r>
            <w:r w:rsidR="00637AF0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(досудебное урегулирование)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05508" w:rsidRPr="00761A6F" w:rsidRDefault="00B43A26" w:rsidP="002055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87ADC" w:rsidRPr="00761A6F" w:rsidRDefault="00D5036B" w:rsidP="00487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487AD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тдел экономики администрации муниципального района</w:t>
            </w:r>
          </w:p>
          <w:p w:rsidR="00205508" w:rsidRPr="00761A6F" w:rsidRDefault="00205508" w:rsidP="002055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05508" w:rsidRPr="00761A6F" w:rsidRDefault="00746ECC" w:rsidP="00637AF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r w:rsidR="00637AF0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овершенствование системы оказания правовой помощи потребителям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74DB0" w:rsidRPr="00761A6F" w:rsidRDefault="00474DB0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74DB0" w:rsidRPr="00761A6F" w:rsidRDefault="00474DB0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Проведение информационных акций</w:t>
            </w:r>
            <w:proofErr w:type="gramStart"/>
            <w:r w:rsidR="00746EC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="00B35EFD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proofErr w:type="gramEnd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приуроченных к празднованию Всемирного дня защиты прав потребителей, в том числе распространение в местах массового скопления граждан листовок, брошюр, справочных материалов по защите прав потребителей; организация и проведение Дней качества, смотров-конкурсов, выставок, ярмарок-распродаж потребительских товаров местных товаропроизводителей с привлечением предприятий-изготовителей, предпринимателей и потребителей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74DB0" w:rsidRPr="00761A6F" w:rsidRDefault="00B43A26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506C8" w:rsidRPr="00761A6F" w:rsidRDefault="003506C8" w:rsidP="00350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области, </w:t>
            </w:r>
          </w:p>
          <w:p w:rsidR="003506C8" w:rsidRPr="00761A6F" w:rsidRDefault="003506C8" w:rsidP="00350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Отдел экономики администрации муниципального района</w:t>
            </w:r>
          </w:p>
          <w:p w:rsidR="00474DB0" w:rsidRPr="00761A6F" w:rsidRDefault="00474DB0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74DB0" w:rsidRPr="00761A6F" w:rsidRDefault="00474DB0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информирование населения об уровне качества потребительских товаров, налаживание обратной связи местных предприятий- изготовителей с покупателями их продукции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35EFD" w:rsidRPr="00761A6F" w:rsidRDefault="00746ECC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35EFD" w:rsidRPr="00761A6F" w:rsidRDefault="00B35EFD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 рамках празднования </w:t>
            </w:r>
            <w:r w:rsidR="009D5106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Всемирного дня защиты прав потребителей</w:t>
            </w:r>
            <w:r w:rsidR="009D5106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организация тематических «классных часов» для учащихся общеобразовательных учреждений района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35EFD" w:rsidRPr="00761A6F" w:rsidRDefault="00B35EFD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35EFD" w:rsidRPr="00761A6F" w:rsidRDefault="00B35EFD" w:rsidP="00B35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области, </w:t>
            </w:r>
          </w:p>
          <w:p w:rsidR="00B35EFD" w:rsidRPr="00761A6F" w:rsidRDefault="00B35EFD" w:rsidP="00B35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Отдел экономики администрации муниципального района,</w:t>
            </w:r>
          </w:p>
          <w:p w:rsidR="00B35EFD" w:rsidRPr="00761A6F" w:rsidRDefault="00B35EFD" w:rsidP="00746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Управление образования</w:t>
            </w:r>
            <w:r w:rsidR="00746EC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35EFD" w:rsidRPr="00761A6F" w:rsidRDefault="00B35EFD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повышение уровня грамотности в сфере защиты прав потребителей 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C5C91" w:rsidRPr="00761A6F" w:rsidRDefault="00746ECC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C5C91" w:rsidRPr="00761A6F" w:rsidRDefault="00BC5C91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Участие в распространении информации о правах потребителей посредством проведения совещаний с руководителями 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предприятий торговли, общественного питания и бытового обслуживания</w:t>
            </w:r>
          </w:p>
          <w:p w:rsidR="00BC5C91" w:rsidRPr="00761A6F" w:rsidRDefault="00BC5C91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( на ПДС)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C5C91" w:rsidRPr="00761A6F" w:rsidRDefault="00BC5C91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2017-2020 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C5C91" w:rsidRPr="00761A6F" w:rsidRDefault="00CC675D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="00BC5C91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дминистрация муниципального района,</w:t>
            </w:r>
          </w:p>
          <w:p w:rsidR="00BC5C91" w:rsidRPr="00761A6F" w:rsidRDefault="00BC5C91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потребителей и 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 xml:space="preserve">благополучия человека по Саратовской области, </w:t>
            </w:r>
          </w:p>
          <w:p w:rsidR="00BC5C91" w:rsidRPr="00761A6F" w:rsidRDefault="00BC5C91" w:rsidP="00B35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C5C91" w:rsidRPr="00761A6F" w:rsidRDefault="00CC675D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п</w:t>
            </w:r>
            <w:r w:rsidR="00BC5C91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овышение уровня информированности и ответственности за оказание услуг, выполнение работ, производства товаров.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C5C91" w:rsidRPr="00761A6F" w:rsidRDefault="008D59B8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C5C91" w:rsidRPr="00761A6F" w:rsidRDefault="00BC5C91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Проведение анкетирования</w:t>
            </w:r>
          </w:p>
          <w:p w:rsidR="00BC5C91" w:rsidRPr="00761A6F" w:rsidRDefault="00BC5C91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населения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C5C91" w:rsidRPr="00761A6F" w:rsidRDefault="008D59B8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</w:t>
            </w:r>
            <w:r w:rsidR="00BC5C91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 мере необходимости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C5C91" w:rsidRPr="00761A6F" w:rsidRDefault="00BC5C91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области, </w:t>
            </w:r>
          </w:p>
          <w:p w:rsidR="00BC5C91" w:rsidRPr="00761A6F" w:rsidRDefault="00BC5C91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Отдел экономики администрации муниципального района</w:t>
            </w:r>
          </w:p>
          <w:p w:rsidR="00BC5C91" w:rsidRPr="00761A6F" w:rsidRDefault="00BC5C91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BC5C91" w:rsidRPr="00761A6F" w:rsidRDefault="00D5036B" w:rsidP="00825D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="00BC5C91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нализ правовой грамотнос</w:t>
            </w:r>
            <w:r w:rsidR="00CC675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ти населения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506C8" w:rsidRPr="00761A6F" w:rsidRDefault="008D59B8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506C8" w:rsidRPr="00761A6F" w:rsidRDefault="003506C8" w:rsidP="0034792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Проведение просветительских акций в рамках мероприятий, посвященных Всемирному дню защиты прав потребителей, Дню финансиста, просветительская работа с населением через печатные и электронные средства массовой </w:t>
            </w:r>
            <w:r w:rsidR="00347920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информации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506C8" w:rsidRPr="00761A6F" w:rsidRDefault="00B43A26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F45203" w:rsidRPr="00761A6F" w:rsidRDefault="00F45203" w:rsidP="00F4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области, </w:t>
            </w:r>
          </w:p>
          <w:p w:rsidR="00F45203" w:rsidRPr="00761A6F" w:rsidRDefault="00021781" w:rsidP="00F4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F45203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тдел экономики администрации муниципального района</w:t>
            </w:r>
          </w:p>
          <w:p w:rsidR="003506C8" w:rsidRPr="00761A6F" w:rsidRDefault="003506C8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506C8" w:rsidRPr="00761A6F" w:rsidRDefault="003506C8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повышение уровня финансовой грамотности населения, минимизация нарушений законодательства по защите прав потребителей в сфере оказания финансовых услуг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5106" w:rsidRPr="00761A6F" w:rsidRDefault="00021781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5106" w:rsidRPr="00761A6F" w:rsidRDefault="009D5106" w:rsidP="0034792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Координация деятельности в сфере защиты прав потребителей на Межведомственном Совете с привлечением специалистов Роспотребнадзора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5106" w:rsidRPr="00761A6F" w:rsidRDefault="009D5106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5106" w:rsidRPr="00761A6F" w:rsidRDefault="009D5106" w:rsidP="00F4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Межведомственный Совет по защите прав потребителей при администрации муниципального района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5106" w:rsidRPr="00761A6F" w:rsidRDefault="00021781" w:rsidP="008D711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</w:t>
            </w:r>
            <w:r w:rsidR="009D5106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оддержка потребителей в реализации своих прав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D711E" w:rsidRPr="00761A6F" w:rsidRDefault="00021781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D711E" w:rsidRPr="00761A6F" w:rsidRDefault="008D711E" w:rsidP="0034792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Организация системы подготовки квалифицированных кадров и специалистов массовых профессий, повышение квалификации лиц, осуществляющих функц</w:t>
            </w:r>
            <w:r w:rsidR="0002178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ии по продаже товаров, оказания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услуг населению района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D711E" w:rsidRPr="00761A6F" w:rsidRDefault="008D711E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D711E" w:rsidRPr="00761A6F" w:rsidRDefault="00D5036B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8D711E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бразовательные учреждения на территории Озинского района (по согласованию), Управление Роспотребнадзора по Саратовской области (по согласованию)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D711E" w:rsidRPr="00761A6F" w:rsidRDefault="00021781" w:rsidP="008D711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8D711E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беспечение высокого уровня квалификации специалистов.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47920" w:rsidRPr="00761A6F" w:rsidRDefault="00347920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47920" w:rsidRPr="00761A6F" w:rsidRDefault="00347920" w:rsidP="0034792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Организация и проведение выставок-продаж, ярмарок потребительских товаров местных производителей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47920" w:rsidRPr="00761A6F" w:rsidRDefault="00347920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47920" w:rsidRPr="00761A6F" w:rsidRDefault="00D5036B" w:rsidP="00347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347920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тдел экономики администрации муниципального района</w:t>
            </w:r>
          </w:p>
          <w:p w:rsidR="00347920" w:rsidRPr="00761A6F" w:rsidRDefault="00347920" w:rsidP="00F4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47920" w:rsidRPr="00761A6F" w:rsidRDefault="00347920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информирование населения </w:t>
            </w:r>
            <w:proofErr w:type="gramStart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proofErr w:type="gramEnd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уровне качество потребительских товаров 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E7BA5" w:rsidRPr="00761A6F" w:rsidRDefault="00021781" w:rsidP="009E7BA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E7BA5" w:rsidRPr="00761A6F" w:rsidRDefault="009E7BA5" w:rsidP="009E7BA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Размещение в доступных для всех жителей в многоквартирном доме местах списков и реквизитов органов и организаций в сфере жилищно-коммунального хозяйства с указанием номеров телефонов аварийных служб </w:t>
            </w:r>
            <w:proofErr w:type="spellStart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ресурсоснабжающих</w:t>
            </w:r>
            <w:proofErr w:type="spellEnd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организаций, органов государственной жилищной инспекции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E7BA5" w:rsidRPr="00761A6F" w:rsidRDefault="00B43A26" w:rsidP="009E7BA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E7BA5" w:rsidRPr="00761A6F" w:rsidRDefault="009E7BA5" w:rsidP="009E7BA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управляющие организации (по согласованию), товарищества собственников жилья, жилищно-строительные, жилищные или иные специализированные потребительские кооперативы (по согласованию), учреждения и предприятия, оказывающие платные услуги </w:t>
            </w:r>
            <w:proofErr w:type="gramStart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 согласованию), функциональные отделы администрации муниципального района (по согласованию).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E7BA5" w:rsidRPr="00761A6F" w:rsidRDefault="009E7BA5" w:rsidP="009E7BA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информирование широких слоев населения, контроль качества и доступности потребляемых населением услуг.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47233" w:rsidRPr="00761A6F" w:rsidRDefault="00021781" w:rsidP="0074723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47233" w:rsidRPr="00761A6F" w:rsidRDefault="00747233" w:rsidP="004403C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Организация и проведение мероприятий, по контролю соблюдения транспортными предприятиями обязательных требований по оказываемым населению услугам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47233" w:rsidRPr="00761A6F" w:rsidRDefault="00B43A26" w:rsidP="0074723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47233" w:rsidRPr="00761A6F" w:rsidRDefault="004471A9" w:rsidP="0074723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5F4F14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тдел архитектуры, строительства, ЖКХ администрации муниципального района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747233" w:rsidRPr="00761A6F" w:rsidRDefault="00747233" w:rsidP="0074723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повышение  эффективности контроля деятельности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25A96" w:rsidRPr="00761A6F" w:rsidRDefault="004471A9" w:rsidP="00225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25A96" w:rsidRPr="00761A6F" w:rsidRDefault="00225A96" w:rsidP="00225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Организация и проведение семинаров, "круглых столов" по вопросам разъяснения норм жилищного законодательства, способах управления многоквартирным домом, предоставления и оплаты коммунальных услуг, проведения поверки приборов учета 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энергоресурсов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25A96" w:rsidRPr="00761A6F" w:rsidRDefault="00B43A26" w:rsidP="00225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25A96" w:rsidRPr="00761A6F" w:rsidRDefault="004471A9" w:rsidP="00225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225A96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тдел архитектуры, строительства, ЖКХ администрации муниципального района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25A96" w:rsidRPr="00761A6F" w:rsidRDefault="00225A96" w:rsidP="00225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повышение уровня грамотности населения в вопросах предоставления </w:t>
            </w:r>
            <w:proofErr w:type="gramStart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жилищно- коммунальных</w:t>
            </w:r>
            <w:proofErr w:type="gramEnd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услуг, субсидий на оплату жилищно- коммунальных услуг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6B3F" w:rsidRPr="00761A6F" w:rsidRDefault="004471A9" w:rsidP="00E16B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E16B3F" w:rsidRPr="00761A6F" w:rsidRDefault="00E16B3F" w:rsidP="00E16B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Организация и проведение в пределах компетенции контрольно-надзорных мероприятий в сфере защиты прав потребителей по соблюдению хозяйствующими субъектами обязательных требований к товарам и услугам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E16B3F" w:rsidRPr="00761A6F" w:rsidRDefault="00B43A26" w:rsidP="00E16B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E16B3F" w:rsidRPr="00761A6F" w:rsidRDefault="00E16B3F" w:rsidP="00E16B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E16B3F" w:rsidRPr="00761A6F" w:rsidRDefault="00E16B3F" w:rsidP="00E16B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повышение эффективности контрольно- надзорной деятельности, направленной на защиту прав потребителей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C32CC" w:rsidRPr="00761A6F" w:rsidRDefault="004471A9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C32CC" w:rsidRPr="00761A6F" w:rsidRDefault="003C32CC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Создание и организация работы по контролю за подготовкой объектов жилищно-коммунального комплекса к работе в осенне-зимний период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C32CC" w:rsidRPr="00761A6F" w:rsidRDefault="003C32CC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C32CC" w:rsidRPr="00761A6F" w:rsidRDefault="001C21C8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3C32C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тдел архитектуры, строительства, ЖКХ администрации муниципального района</w:t>
            </w:r>
          </w:p>
          <w:p w:rsidR="003C32CC" w:rsidRPr="00761A6F" w:rsidRDefault="003C32CC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Управление по технологическому и экологическому  и атомному надзору (по согласованию), государственная жилищная инспекция области (по согласованию).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C32CC" w:rsidRPr="00761A6F" w:rsidRDefault="003C32CC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организация контроля подготовки к отопительному сезону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77978" w:rsidRPr="00761A6F" w:rsidRDefault="004471A9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77978" w:rsidRPr="00761A6F" w:rsidRDefault="00177978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Утверждение сроков начала и окончания подготовки к отопительно-зимнему периоду жилых домов с учетом завершения всех работ до 15 сентября ежегодно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77978" w:rsidRPr="00761A6F" w:rsidRDefault="00177978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77978" w:rsidRPr="00761A6F" w:rsidRDefault="004471A9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</w:t>
            </w:r>
            <w:r w:rsidR="00177978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дминистрация муниципального района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177978" w:rsidRPr="00761A6F" w:rsidRDefault="00AA1E5E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177978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беспечение выполнения графиков подготовки объектов жилищно-коммунального  и топливно-энергетических комплексов к своевременному предоставлению коммунальных ресурсов.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C32CC" w:rsidRPr="00761A6F" w:rsidRDefault="004471A9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C32CC" w:rsidRPr="00761A6F" w:rsidRDefault="003C32CC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Осуществление мониторинга цен и тарифов на отдельные виды товаров (работ, услуг)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C32CC" w:rsidRPr="00761A6F" w:rsidRDefault="00B43A26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C32CC" w:rsidRPr="00761A6F" w:rsidRDefault="001C21C8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</w:t>
            </w:r>
            <w:r w:rsidR="003C32C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ункциональные отделы администрации муниципального района</w:t>
            </w:r>
            <w:r w:rsidR="00E96348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3C32CC" w:rsidRPr="00761A6F" w:rsidRDefault="003C32CC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недопущение фактов необоснованного роста цен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36C5C" w:rsidRPr="00761A6F" w:rsidRDefault="004471A9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36C5C" w:rsidRPr="00761A6F" w:rsidRDefault="00A36C5C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Публикация в районной газете «Заволжская 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Нива»</w:t>
            </w:r>
            <w:r w:rsidR="004471A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перечня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тарифов услуг, оказываемых населению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36C5C" w:rsidRPr="00761A6F" w:rsidRDefault="00A36C5C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2017-2020 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36C5C" w:rsidRPr="00761A6F" w:rsidRDefault="004471A9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</w:t>
            </w:r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чреждения и предприятия, </w:t>
            </w:r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 xml:space="preserve">оказывающие платные услуги населению </w:t>
            </w:r>
            <w:proofErr w:type="gramStart"/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( </w:t>
            </w:r>
            <w:proofErr w:type="gramEnd"/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 согласованию)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36C5C" w:rsidRPr="00761A6F" w:rsidRDefault="004471A9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п</w:t>
            </w:r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овышение уровня информированности </w:t>
            </w:r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населения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36C5C" w:rsidRPr="00761A6F" w:rsidRDefault="004471A9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36C5C" w:rsidRPr="00761A6F" w:rsidRDefault="004471A9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</w:t>
            </w:r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оведение до сведения населения информации о размере платы за жилое помещение и коммунальные услуги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36C5C" w:rsidRPr="00761A6F" w:rsidRDefault="00A36C5C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36C5C" w:rsidRPr="00761A6F" w:rsidRDefault="004471A9" w:rsidP="00A36C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</w:t>
            </w:r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правляющие организации </w:t>
            </w:r>
            <w:proofErr w:type="gramStart"/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( </w:t>
            </w:r>
            <w:proofErr w:type="gramEnd"/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 согласованию), ТСЖ ( по согласованию), жилищные или иные специализированные потребительские кооперативы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( по согласованию)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A36C5C" w:rsidRPr="00761A6F" w:rsidRDefault="004471A9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</w:t>
            </w:r>
            <w:r w:rsidR="00A36C5C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овышение уровня информированности населения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96348" w:rsidRPr="00761A6F" w:rsidRDefault="004471A9" w:rsidP="00E963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E96348" w:rsidRPr="00761A6F" w:rsidRDefault="00E96348" w:rsidP="00E963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Оказание информационной и методической поддержки собственникам помещений в многоквартирных домах по вопросам управления многоквартирным домом, проведения капитального ремонта многоквартирных домов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E96348" w:rsidRPr="00761A6F" w:rsidRDefault="00E96348" w:rsidP="00E963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E2731F" w:rsidRPr="00761A6F" w:rsidRDefault="004471A9" w:rsidP="00E2731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</w:t>
            </w:r>
            <w:r w:rsidR="00E2731F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тдел архитектуры, строительства, ЖКХ администрации муниципального района</w:t>
            </w:r>
          </w:p>
          <w:p w:rsidR="00E96348" w:rsidRPr="00761A6F" w:rsidRDefault="00E96348" w:rsidP="00E963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E96348" w:rsidRPr="00761A6F" w:rsidRDefault="00E96348" w:rsidP="00E963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участие собственников помещений в управлении многоквартирными домами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D3A3F" w:rsidRPr="00761A6F" w:rsidRDefault="007D3E98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D3A3F" w:rsidRPr="00761A6F" w:rsidRDefault="008D3A3F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Ведение в медицинских организациях книг жалоб и предложений, журналов обращений граждан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D3A3F" w:rsidRPr="00761A6F" w:rsidRDefault="00B43A26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D3A3F" w:rsidRPr="00761A6F" w:rsidRDefault="008D3A3F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ГУЗ СО «</w:t>
            </w:r>
            <w:proofErr w:type="spellStart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Озинская</w:t>
            </w:r>
            <w:proofErr w:type="spellEnd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РБ»</w:t>
            </w:r>
          </w:p>
          <w:p w:rsidR="008D3A3F" w:rsidRPr="00761A6F" w:rsidRDefault="008D3A3F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( по со</w:t>
            </w:r>
            <w:r w:rsidR="004C4F08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ласованию)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8D3A3F" w:rsidRPr="00761A6F" w:rsidRDefault="008D3A3F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своевременное получение информации от граждан о качестве и объемах предоставляемых платных и бесплатных медицинских услуг в медицинских организациях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4F08" w:rsidRPr="00761A6F" w:rsidRDefault="001C0CC8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C4F08" w:rsidRPr="00761A6F" w:rsidRDefault="004C4F08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Организация и контроль за работой ящиков "Для писем руководителю" в медицинских организациях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C4F08" w:rsidRPr="00761A6F" w:rsidRDefault="00B43A26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C4F08" w:rsidRPr="00761A6F" w:rsidRDefault="004C4F08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ГУЗ СО «</w:t>
            </w:r>
            <w:proofErr w:type="spellStart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Озинская</w:t>
            </w:r>
            <w:proofErr w:type="spellEnd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РБ»</w:t>
            </w:r>
          </w:p>
          <w:p w:rsidR="004C4F08" w:rsidRPr="00761A6F" w:rsidRDefault="004C4F08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( по согласованию)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C4F08" w:rsidRPr="00761A6F" w:rsidRDefault="004C4F08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получение информации от граждан о качестве и объемах предоставляемых платных и бесплатных медицинских услуг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680B9E" w:rsidRPr="00761A6F" w:rsidRDefault="001C0CC8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680B9E" w:rsidRPr="00761A6F" w:rsidRDefault="00680B9E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Организация ведения книг жалоб, обращений и пожеланий граждан, других потребителей ветеринарных услуг 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учреждениях ветеринарии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680B9E" w:rsidRPr="00761A6F" w:rsidRDefault="00680B9E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постоянно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680B9E" w:rsidRPr="00761A6F" w:rsidRDefault="007D4C41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ОГУ «</w:t>
            </w:r>
            <w:proofErr w:type="spellStart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Озинская</w:t>
            </w:r>
            <w:proofErr w:type="spellEnd"/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районная СББЖ»</w:t>
            </w:r>
          </w:p>
          <w:p w:rsidR="007D4C41" w:rsidRPr="00761A6F" w:rsidRDefault="007D4C41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( по согласованию)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680B9E" w:rsidRPr="00761A6F" w:rsidRDefault="00680B9E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мониторинг общественного мнения граждан и субъектов предпринимательской деятельности о 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качестве предоставляемых ветеринарных услуг, расценках на платные ветеринарные услуги, оперативное устранение недостатков в организации предоставления ветеринарных услуг, повышение качества ветеринарного обслуживания</w:t>
            </w:r>
          </w:p>
        </w:tc>
      </w:tr>
      <w:tr w:rsidR="00761A6F" w:rsidRPr="00761A6F" w:rsidTr="00CF0A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94F75" w:rsidRPr="00761A6F" w:rsidRDefault="001C0CC8" w:rsidP="00494F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94F75" w:rsidRPr="00761A6F" w:rsidRDefault="00494F75" w:rsidP="00494F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Разработка, внедрение, актуализация регламентов муниципальных услуг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94F75" w:rsidRPr="00761A6F" w:rsidRDefault="00B43A26" w:rsidP="00494F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2017-2020 годы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94F75" w:rsidRPr="00761A6F" w:rsidRDefault="001C21C8" w:rsidP="00494F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</w:t>
            </w:r>
            <w:r w:rsidR="00494F75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ункциональные отделы администрации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494F75" w:rsidRPr="00761A6F" w:rsidRDefault="00494F75" w:rsidP="00494F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Повышение качества муниципальных услуг, обеспечение сроков предоставления муниципальных</w:t>
            </w:r>
            <w:r w:rsidR="00DB223D"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761A6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услуг, предусмотренных административными регламентами</w:t>
            </w:r>
            <w:r w:rsidR="001C0CC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</w:tr>
    </w:tbl>
    <w:p w:rsidR="005C0FA0" w:rsidRDefault="005C0FA0" w:rsidP="002C177C">
      <w:pPr>
        <w:jc w:val="both"/>
      </w:pPr>
    </w:p>
    <w:p w:rsidR="00274880" w:rsidRDefault="00274880" w:rsidP="002C177C">
      <w:pPr>
        <w:jc w:val="both"/>
      </w:pPr>
    </w:p>
    <w:p w:rsidR="00274880" w:rsidRDefault="00274880" w:rsidP="002C177C">
      <w:pPr>
        <w:jc w:val="both"/>
      </w:pPr>
    </w:p>
    <w:sectPr w:rsidR="00274880" w:rsidSect="0082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59D"/>
    <w:rsid w:val="000124FB"/>
    <w:rsid w:val="00021781"/>
    <w:rsid w:val="0002278D"/>
    <w:rsid w:val="000260C6"/>
    <w:rsid w:val="000734D4"/>
    <w:rsid w:val="000958A7"/>
    <w:rsid w:val="00104B48"/>
    <w:rsid w:val="00127D70"/>
    <w:rsid w:val="00131155"/>
    <w:rsid w:val="00131DE1"/>
    <w:rsid w:val="00145587"/>
    <w:rsid w:val="001607AE"/>
    <w:rsid w:val="00161806"/>
    <w:rsid w:val="00164E85"/>
    <w:rsid w:val="00177978"/>
    <w:rsid w:val="00194364"/>
    <w:rsid w:val="001B5714"/>
    <w:rsid w:val="001C0CC8"/>
    <w:rsid w:val="001C21C8"/>
    <w:rsid w:val="001F7A85"/>
    <w:rsid w:val="00201D4E"/>
    <w:rsid w:val="00205508"/>
    <w:rsid w:val="002132FF"/>
    <w:rsid w:val="00225A96"/>
    <w:rsid w:val="00230390"/>
    <w:rsid w:val="0025068A"/>
    <w:rsid w:val="002602FF"/>
    <w:rsid w:val="002646A4"/>
    <w:rsid w:val="00274880"/>
    <w:rsid w:val="002803DA"/>
    <w:rsid w:val="00284D19"/>
    <w:rsid w:val="002A4F0C"/>
    <w:rsid w:val="002B54C7"/>
    <w:rsid w:val="002C177C"/>
    <w:rsid w:val="002D161B"/>
    <w:rsid w:val="002D3090"/>
    <w:rsid w:val="002D7A42"/>
    <w:rsid w:val="002E76DC"/>
    <w:rsid w:val="002E7EAD"/>
    <w:rsid w:val="002F429B"/>
    <w:rsid w:val="00300F1C"/>
    <w:rsid w:val="00304325"/>
    <w:rsid w:val="0031539E"/>
    <w:rsid w:val="00324776"/>
    <w:rsid w:val="00335813"/>
    <w:rsid w:val="00336B48"/>
    <w:rsid w:val="00347920"/>
    <w:rsid w:val="003506C8"/>
    <w:rsid w:val="0035202D"/>
    <w:rsid w:val="003831B5"/>
    <w:rsid w:val="00385D3F"/>
    <w:rsid w:val="003A5456"/>
    <w:rsid w:val="003B77EA"/>
    <w:rsid w:val="003C32CC"/>
    <w:rsid w:val="003C3CA2"/>
    <w:rsid w:val="003C755A"/>
    <w:rsid w:val="003F010A"/>
    <w:rsid w:val="003F3054"/>
    <w:rsid w:val="00406C56"/>
    <w:rsid w:val="004403C2"/>
    <w:rsid w:val="00445B34"/>
    <w:rsid w:val="004471A9"/>
    <w:rsid w:val="004662B3"/>
    <w:rsid w:val="00467CD6"/>
    <w:rsid w:val="00474DB0"/>
    <w:rsid w:val="00487ADC"/>
    <w:rsid w:val="00494F75"/>
    <w:rsid w:val="004A3A96"/>
    <w:rsid w:val="004B678E"/>
    <w:rsid w:val="004C4F08"/>
    <w:rsid w:val="004C736F"/>
    <w:rsid w:val="004E716E"/>
    <w:rsid w:val="004F0BD1"/>
    <w:rsid w:val="004F29B4"/>
    <w:rsid w:val="004F6A67"/>
    <w:rsid w:val="00523C26"/>
    <w:rsid w:val="00570E3A"/>
    <w:rsid w:val="00586D93"/>
    <w:rsid w:val="005C0FA0"/>
    <w:rsid w:val="005E371B"/>
    <w:rsid w:val="005F4F14"/>
    <w:rsid w:val="005F59B5"/>
    <w:rsid w:val="005F7B49"/>
    <w:rsid w:val="0060584A"/>
    <w:rsid w:val="006074B3"/>
    <w:rsid w:val="00622D39"/>
    <w:rsid w:val="00637AF0"/>
    <w:rsid w:val="00651F8F"/>
    <w:rsid w:val="00671068"/>
    <w:rsid w:val="00671759"/>
    <w:rsid w:val="00680B9E"/>
    <w:rsid w:val="00683193"/>
    <w:rsid w:val="00685A13"/>
    <w:rsid w:val="00704A6E"/>
    <w:rsid w:val="00720984"/>
    <w:rsid w:val="00746ECC"/>
    <w:rsid w:val="00747233"/>
    <w:rsid w:val="0075594B"/>
    <w:rsid w:val="00756454"/>
    <w:rsid w:val="00761A6F"/>
    <w:rsid w:val="007765E0"/>
    <w:rsid w:val="0079256F"/>
    <w:rsid w:val="007A65FC"/>
    <w:rsid w:val="007B0D7A"/>
    <w:rsid w:val="007B30AD"/>
    <w:rsid w:val="007C71BD"/>
    <w:rsid w:val="007D0DB1"/>
    <w:rsid w:val="007D3E98"/>
    <w:rsid w:val="007D4C41"/>
    <w:rsid w:val="007E55D3"/>
    <w:rsid w:val="008011DF"/>
    <w:rsid w:val="00804131"/>
    <w:rsid w:val="0081154A"/>
    <w:rsid w:val="00822337"/>
    <w:rsid w:val="00825DDE"/>
    <w:rsid w:val="00834857"/>
    <w:rsid w:val="00872B2A"/>
    <w:rsid w:val="008A0A71"/>
    <w:rsid w:val="008D2123"/>
    <w:rsid w:val="008D3A3F"/>
    <w:rsid w:val="008D59B8"/>
    <w:rsid w:val="008D711E"/>
    <w:rsid w:val="00917FF6"/>
    <w:rsid w:val="00924F1F"/>
    <w:rsid w:val="00925F77"/>
    <w:rsid w:val="00941B3F"/>
    <w:rsid w:val="00966385"/>
    <w:rsid w:val="0097087F"/>
    <w:rsid w:val="00975AA2"/>
    <w:rsid w:val="00991A36"/>
    <w:rsid w:val="009956F7"/>
    <w:rsid w:val="0099645E"/>
    <w:rsid w:val="009D5106"/>
    <w:rsid w:val="009E75F7"/>
    <w:rsid w:val="009E7BA5"/>
    <w:rsid w:val="00A111D5"/>
    <w:rsid w:val="00A11A7D"/>
    <w:rsid w:val="00A36C5C"/>
    <w:rsid w:val="00AA1E5E"/>
    <w:rsid w:val="00AA5EF8"/>
    <w:rsid w:val="00AB5C26"/>
    <w:rsid w:val="00AD5642"/>
    <w:rsid w:val="00AF125D"/>
    <w:rsid w:val="00AF7BA4"/>
    <w:rsid w:val="00B03890"/>
    <w:rsid w:val="00B0420D"/>
    <w:rsid w:val="00B35EFD"/>
    <w:rsid w:val="00B43A26"/>
    <w:rsid w:val="00BA15E1"/>
    <w:rsid w:val="00BA2106"/>
    <w:rsid w:val="00BC32A3"/>
    <w:rsid w:val="00BC5C91"/>
    <w:rsid w:val="00BE2983"/>
    <w:rsid w:val="00BF2B6E"/>
    <w:rsid w:val="00C1159D"/>
    <w:rsid w:val="00C14A31"/>
    <w:rsid w:val="00C1713A"/>
    <w:rsid w:val="00C22101"/>
    <w:rsid w:val="00C36148"/>
    <w:rsid w:val="00C4407D"/>
    <w:rsid w:val="00C86BED"/>
    <w:rsid w:val="00CC675D"/>
    <w:rsid w:val="00CC6E9D"/>
    <w:rsid w:val="00CE4B14"/>
    <w:rsid w:val="00CF0A89"/>
    <w:rsid w:val="00D5036B"/>
    <w:rsid w:val="00D562A8"/>
    <w:rsid w:val="00D57F31"/>
    <w:rsid w:val="00D86F1E"/>
    <w:rsid w:val="00DB223D"/>
    <w:rsid w:val="00DB4FAE"/>
    <w:rsid w:val="00DC4E0E"/>
    <w:rsid w:val="00DC68A6"/>
    <w:rsid w:val="00DD7749"/>
    <w:rsid w:val="00DE6D09"/>
    <w:rsid w:val="00DE7742"/>
    <w:rsid w:val="00DF0F3D"/>
    <w:rsid w:val="00E1638C"/>
    <w:rsid w:val="00E16B3F"/>
    <w:rsid w:val="00E25B42"/>
    <w:rsid w:val="00E2731F"/>
    <w:rsid w:val="00E31943"/>
    <w:rsid w:val="00E334FB"/>
    <w:rsid w:val="00E44471"/>
    <w:rsid w:val="00E45314"/>
    <w:rsid w:val="00E525E8"/>
    <w:rsid w:val="00E567F4"/>
    <w:rsid w:val="00E623F9"/>
    <w:rsid w:val="00E8312C"/>
    <w:rsid w:val="00E96348"/>
    <w:rsid w:val="00EA741A"/>
    <w:rsid w:val="00EE4AD9"/>
    <w:rsid w:val="00F126AF"/>
    <w:rsid w:val="00F45203"/>
    <w:rsid w:val="00F52EC5"/>
    <w:rsid w:val="00F57DE2"/>
    <w:rsid w:val="00F63CB2"/>
    <w:rsid w:val="00F73977"/>
    <w:rsid w:val="00FD63E7"/>
    <w:rsid w:val="00FE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37"/>
  </w:style>
  <w:style w:type="paragraph" w:styleId="2">
    <w:name w:val="heading 2"/>
    <w:basedOn w:val="a"/>
    <w:next w:val="a"/>
    <w:link w:val="20"/>
    <w:qFormat/>
    <w:rsid w:val="00BE298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B4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BE29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57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33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4470</Words>
  <Characters>25485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user-213</cp:lastModifiedBy>
  <cp:revision>4</cp:revision>
  <cp:lastPrinted>2017-08-16T09:22:00Z</cp:lastPrinted>
  <dcterms:created xsi:type="dcterms:W3CDTF">2018-08-12T13:03:00Z</dcterms:created>
  <dcterms:modified xsi:type="dcterms:W3CDTF">2018-08-12T13:06:00Z</dcterms:modified>
</cp:coreProperties>
</file>